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080EB2A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126" w:afterLines="40" w:line="720" w:lineRule="exact"/>
        <w:jc w:val="left"/>
        <w:textAlignment w:val="auto"/>
        <w:rPr>
          <w:rFonts w:hint="eastAsia" w:ascii="黑体" w:hAnsi="黑体" w:eastAsia="黑体" w:cs="黑体"/>
          <w:color w:val="000000"/>
          <w:sz w:val="32"/>
          <w:szCs w:val="18"/>
          <w:lang w:val="en-US" w:eastAsia="zh-CN"/>
        </w:rPr>
      </w:pPr>
      <w:r>
        <w:rPr>
          <w:rFonts w:hint="eastAsia" w:ascii="黑体" w:hAnsi="黑体" w:eastAsia="黑体" w:cs="黑体"/>
          <w:color w:val="000000"/>
          <w:sz w:val="32"/>
          <w:szCs w:val="18"/>
          <w:lang w:val="en-US" w:eastAsia="zh-CN"/>
        </w:rPr>
        <w:t>附件1：</w:t>
      </w:r>
    </w:p>
    <w:p w14:paraId="004D06F7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251" w:afterLines="80" w:line="720" w:lineRule="exact"/>
        <w:jc w:val="center"/>
        <w:textAlignment w:val="auto"/>
        <w:rPr>
          <w:rFonts w:eastAsia="方正小标宋简体" w:cs="Times New Roman"/>
          <w:color w:val="000000"/>
          <w:sz w:val="44"/>
          <w:lang w:eastAsia="zh-CN"/>
        </w:rPr>
      </w:pPr>
      <w:r>
        <w:rPr>
          <w:rFonts w:hint="eastAsia" w:eastAsia="方正小标宋简体" w:cs="Times New Roman"/>
          <w:color w:val="000000"/>
          <w:sz w:val="44"/>
          <w:lang w:eastAsia="zh-CN"/>
        </w:rPr>
        <w:t>浙江大学“FUTURE Teacher”人工智能素养提升工程培训班课程安排</w:t>
      </w:r>
    </w:p>
    <w:tbl>
      <w:tblPr>
        <w:tblStyle w:val="5"/>
        <w:tblW w:w="14317" w:type="dxa"/>
        <w:tblInd w:w="-57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01"/>
        <w:gridCol w:w="1134"/>
        <w:gridCol w:w="1134"/>
        <w:gridCol w:w="2127"/>
        <w:gridCol w:w="4252"/>
        <w:gridCol w:w="2126"/>
        <w:gridCol w:w="1843"/>
      </w:tblGrid>
      <w:tr w14:paraId="6168F4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6" w:hRule="atLeast"/>
        </w:trPr>
        <w:tc>
          <w:tcPr>
            <w:tcW w:w="1701" w:type="dxa"/>
            <w:vAlign w:val="center"/>
          </w:tcPr>
          <w:p w14:paraId="208AE5AF">
            <w:pPr>
              <w:widowControl w:val="0"/>
              <w:spacing w:after="0" w:line="320" w:lineRule="exact"/>
              <w:jc w:val="center"/>
              <w:rPr>
                <w:rFonts w:ascii="黑体" w:hAnsi="黑体" w:eastAsia="黑体" w:cs="黑体"/>
                <w:sz w:val="28"/>
                <w:szCs w:val="28"/>
                <w:lang w:eastAsia="zh-CN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  <w:lang w:eastAsia="zh-CN"/>
              </w:rPr>
              <w:t>模块</w:t>
            </w:r>
          </w:p>
        </w:tc>
        <w:tc>
          <w:tcPr>
            <w:tcW w:w="1134" w:type="dxa"/>
            <w:vAlign w:val="center"/>
          </w:tcPr>
          <w:p w14:paraId="0B9A3774">
            <w:pPr>
              <w:widowControl w:val="0"/>
              <w:spacing w:after="0" w:line="320" w:lineRule="exact"/>
              <w:jc w:val="center"/>
              <w:rPr>
                <w:rFonts w:ascii="黑体" w:hAnsi="黑体" w:eastAsia="黑体" w:cs="黑体"/>
                <w:sz w:val="28"/>
                <w:szCs w:val="28"/>
                <w:lang w:eastAsia="zh-CN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  <w:lang w:eastAsia="zh-CN"/>
              </w:rPr>
              <w:t>期数</w:t>
            </w:r>
          </w:p>
        </w:tc>
        <w:tc>
          <w:tcPr>
            <w:tcW w:w="1134" w:type="dxa"/>
            <w:vAlign w:val="center"/>
          </w:tcPr>
          <w:p w14:paraId="364E1E8E">
            <w:pPr>
              <w:widowControl w:val="0"/>
              <w:spacing w:after="0" w:line="320" w:lineRule="exact"/>
              <w:jc w:val="center"/>
              <w:rPr>
                <w:rFonts w:ascii="黑体" w:hAnsi="黑体" w:eastAsia="黑体" w:cs="黑体"/>
                <w:sz w:val="28"/>
                <w:szCs w:val="28"/>
                <w:lang w:eastAsia="zh-CN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  <w:lang w:eastAsia="zh-CN"/>
              </w:rPr>
              <w:t>日期</w:t>
            </w:r>
          </w:p>
        </w:tc>
        <w:tc>
          <w:tcPr>
            <w:tcW w:w="2127" w:type="dxa"/>
            <w:vAlign w:val="center"/>
          </w:tcPr>
          <w:p w14:paraId="6DF6F703">
            <w:pPr>
              <w:widowControl w:val="0"/>
              <w:spacing w:after="0" w:line="320" w:lineRule="exact"/>
              <w:jc w:val="center"/>
              <w:rPr>
                <w:rFonts w:ascii="黑体" w:hAnsi="黑体" w:eastAsia="黑体" w:cs="黑体"/>
                <w:sz w:val="28"/>
                <w:szCs w:val="28"/>
                <w:lang w:eastAsia="zh-CN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  <w:lang w:eastAsia="zh-CN"/>
              </w:rPr>
              <w:t>主题</w:t>
            </w:r>
          </w:p>
        </w:tc>
        <w:tc>
          <w:tcPr>
            <w:tcW w:w="4252" w:type="dxa"/>
            <w:vAlign w:val="center"/>
          </w:tcPr>
          <w:p w14:paraId="366F2E98">
            <w:pPr>
              <w:widowControl w:val="0"/>
              <w:spacing w:after="0" w:line="320" w:lineRule="exact"/>
              <w:jc w:val="center"/>
              <w:rPr>
                <w:rFonts w:ascii="黑体" w:hAnsi="黑体" w:eastAsia="黑体" w:cs="黑体"/>
                <w:sz w:val="28"/>
                <w:szCs w:val="28"/>
                <w:lang w:eastAsia="zh-CN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  <w:lang w:eastAsia="zh-CN"/>
              </w:rPr>
              <w:t>课程</w:t>
            </w:r>
          </w:p>
        </w:tc>
        <w:tc>
          <w:tcPr>
            <w:tcW w:w="2126" w:type="dxa"/>
          </w:tcPr>
          <w:p w14:paraId="625ECC31">
            <w:pPr>
              <w:widowControl w:val="0"/>
              <w:spacing w:after="0" w:line="320" w:lineRule="exact"/>
              <w:jc w:val="center"/>
              <w:rPr>
                <w:rFonts w:ascii="黑体" w:hAnsi="黑体" w:eastAsia="黑体" w:cs="黑体"/>
                <w:sz w:val="28"/>
                <w:szCs w:val="28"/>
                <w:lang w:eastAsia="zh-CN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  <w:lang w:eastAsia="zh-CN"/>
              </w:rPr>
              <w:t>负责部门</w:t>
            </w:r>
          </w:p>
        </w:tc>
        <w:tc>
          <w:tcPr>
            <w:tcW w:w="1843" w:type="dxa"/>
            <w:vAlign w:val="center"/>
          </w:tcPr>
          <w:p w14:paraId="69CC65C4">
            <w:pPr>
              <w:widowControl w:val="0"/>
              <w:spacing w:after="0" w:line="320" w:lineRule="exact"/>
              <w:jc w:val="center"/>
              <w:rPr>
                <w:rFonts w:ascii="黑体" w:hAnsi="黑体" w:eastAsia="黑体" w:cs="黑体"/>
                <w:sz w:val="28"/>
                <w:szCs w:val="28"/>
                <w:lang w:eastAsia="zh-CN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  <w:lang w:eastAsia="zh-CN"/>
              </w:rPr>
              <w:t>形式</w:t>
            </w:r>
          </w:p>
        </w:tc>
      </w:tr>
      <w:tr w14:paraId="1211D1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</w:trPr>
        <w:tc>
          <w:tcPr>
            <w:tcW w:w="1701" w:type="dxa"/>
            <w:vMerge w:val="restart"/>
            <w:vAlign w:val="center"/>
          </w:tcPr>
          <w:p w14:paraId="0D11046D">
            <w:pPr>
              <w:widowControl w:val="0"/>
              <w:spacing w:after="0" w:line="320" w:lineRule="exact"/>
              <w:jc w:val="center"/>
              <w:rPr>
                <w:rFonts w:cs="Times New Roman"/>
                <w:sz w:val="28"/>
                <w:szCs w:val="28"/>
                <w:lang w:eastAsia="zh-CN"/>
              </w:rPr>
            </w:pPr>
            <w:r>
              <w:rPr>
                <w:rFonts w:hint="eastAsia" w:cs="Times New Roman"/>
                <w:sz w:val="28"/>
                <w:szCs w:val="28"/>
                <w:lang w:eastAsia="zh-CN"/>
              </w:rPr>
              <w:t>智教大讲堂</w:t>
            </w:r>
          </w:p>
          <w:p w14:paraId="3CD9062A">
            <w:pPr>
              <w:widowControl w:val="0"/>
              <w:spacing w:after="0" w:line="320" w:lineRule="exact"/>
              <w:jc w:val="center"/>
              <w:rPr>
                <w:rFonts w:hint="eastAsia" w:cs="Times New Roman"/>
                <w:sz w:val="28"/>
                <w:szCs w:val="28"/>
                <w:lang w:eastAsia="zh-CN"/>
              </w:rPr>
            </w:pPr>
          </w:p>
          <w:p w14:paraId="127CC770">
            <w:pPr>
              <w:widowControl w:val="0"/>
              <w:spacing w:after="0" w:line="320" w:lineRule="exact"/>
              <w:jc w:val="center"/>
              <w:rPr>
                <w:rFonts w:cs="Times New Roman"/>
                <w:sz w:val="28"/>
                <w:szCs w:val="28"/>
                <w:lang w:eastAsia="zh-CN"/>
              </w:rPr>
            </w:pPr>
            <w:r>
              <w:rPr>
                <w:rFonts w:hint="eastAsia" w:cs="Times New Roman"/>
                <w:sz w:val="28"/>
                <w:szCs w:val="28"/>
                <w:lang w:eastAsia="zh-CN"/>
              </w:rPr>
              <w:t>基础模块</w:t>
            </w:r>
          </w:p>
        </w:tc>
        <w:tc>
          <w:tcPr>
            <w:tcW w:w="1134" w:type="dxa"/>
            <w:vMerge w:val="restart"/>
            <w:vAlign w:val="center"/>
          </w:tcPr>
          <w:p w14:paraId="57FBC118">
            <w:pPr>
              <w:widowControl w:val="0"/>
              <w:spacing w:after="0" w:line="320" w:lineRule="exact"/>
              <w:jc w:val="center"/>
              <w:rPr>
                <w:rFonts w:cs="Times New Roman"/>
                <w:sz w:val="28"/>
                <w:szCs w:val="28"/>
                <w:lang w:eastAsia="zh-CN"/>
              </w:rPr>
            </w:pPr>
            <w:r>
              <w:rPr>
                <w:rFonts w:hint="eastAsia" w:cs="Times New Roman"/>
                <w:sz w:val="28"/>
                <w:szCs w:val="28"/>
                <w:lang w:eastAsia="zh-CN"/>
              </w:rPr>
              <w:t>第一期</w:t>
            </w:r>
          </w:p>
        </w:tc>
        <w:tc>
          <w:tcPr>
            <w:tcW w:w="1134" w:type="dxa"/>
            <w:vMerge w:val="restart"/>
            <w:vAlign w:val="center"/>
          </w:tcPr>
          <w:p w14:paraId="702B9267">
            <w:pPr>
              <w:widowControl w:val="0"/>
              <w:spacing w:after="0" w:line="320" w:lineRule="exact"/>
              <w:jc w:val="center"/>
              <w:rPr>
                <w:rFonts w:cs="Times New Roman"/>
                <w:sz w:val="28"/>
                <w:szCs w:val="28"/>
                <w:lang w:eastAsia="zh-CN"/>
              </w:rPr>
            </w:pPr>
            <w:r>
              <w:rPr>
                <w:rFonts w:hint="eastAsia" w:cs="Times New Roman"/>
                <w:sz w:val="28"/>
                <w:szCs w:val="28"/>
                <w:lang w:eastAsia="zh-CN"/>
              </w:rPr>
              <w:t>1</w:t>
            </w:r>
            <w:r>
              <w:rPr>
                <w:rFonts w:cs="Times New Roman"/>
                <w:sz w:val="28"/>
                <w:szCs w:val="28"/>
                <w:lang w:eastAsia="zh-CN"/>
              </w:rPr>
              <w:t>0</w:t>
            </w:r>
            <w:r>
              <w:rPr>
                <w:rFonts w:hint="eastAsia" w:cs="Times New Roman"/>
                <w:sz w:val="28"/>
                <w:szCs w:val="28"/>
                <w:lang w:eastAsia="zh-CN"/>
              </w:rPr>
              <w:t>月</w:t>
            </w:r>
          </w:p>
        </w:tc>
        <w:tc>
          <w:tcPr>
            <w:tcW w:w="2127" w:type="dxa"/>
            <w:vMerge w:val="restart"/>
            <w:vAlign w:val="center"/>
          </w:tcPr>
          <w:p w14:paraId="529C6DB5">
            <w:pPr>
              <w:widowControl w:val="0"/>
              <w:spacing w:after="0" w:line="320" w:lineRule="exact"/>
              <w:jc w:val="center"/>
              <w:rPr>
                <w:rFonts w:cs="Times New Roman"/>
                <w:sz w:val="28"/>
                <w:szCs w:val="28"/>
                <w:lang w:eastAsia="zh-CN"/>
              </w:rPr>
            </w:pPr>
            <w:r>
              <w:rPr>
                <w:rFonts w:hint="eastAsia" w:cs="Times New Roman"/>
                <w:sz w:val="28"/>
                <w:szCs w:val="28"/>
                <w:lang w:eastAsia="zh-CN"/>
              </w:rPr>
              <w:t>人工智能时代的人才培养</w:t>
            </w:r>
          </w:p>
        </w:tc>
        <w:tc>
          <w:tcPr>
            <w:tcW w:w="4252" w:type="dxa"/>
            <w:vAlign w:val="center"/>
          </w:tcPr>
          <w:p w14:paraId="56298EFF">
            <w:pPr>
              <w:widowControl w:val="0"/>
              <w:spacing w:after="0" w:line="320" w:lineRule="exact"/>
              <w:jc w:val="center"/>
              <w:rPr>
                <w:rFonts w:cs="Times New Roman"/>
                <w:sz w:val="28"/>
                <w:szCs w:val="28"/>
                <w:lang w:eastAsia="zh-CN"/>
              </w:rPr>
            </w:pPr>
            <w:r>
              <w:rPr>
                <w:rFonts w:hint="eastAsia" w:cs="Times New Roman"/>
                <w:sz w:val="28"/>
                <w:szCs w:val="28"/>
                <w:lang w:eastAsia="zh-CN"/>
              </w:rPr>
              <w:t>（相关部门负责人介绍AI战略与布局）</w:t>
            </w:r>
          </w:p>
        </w:tc>
        <w:tc>
          <w:tcPr>
            <w:tcW w:w="2126" w:type="dxa"/>
            <w:vMerge w:val="restart"/>
            <w:vAlign w:val="center"/>
          </w:tcPr>
          <w:p w14:paraId="547CCED6">
            <w:pPr>
              <w:widowControl w:val="0"/>
              <w:spacing w:after="0" w:line="320" w:lineRule="exact"/>
              <w:jc w:val="center"/>
              <w:rPr>
                <w:rFonts w:cs="Times New Roman"/>
                <w:sz w:val="28"/>
                <w:szCs w:val="28"/>
                <w:lang w:eastAsia="zh-CN"/>
              </w:rPr>
            </w:pPr>
            <w:r>
              <w:rPr>
                <w:rFonts w:hint="eastAsia" w:cs="Times New Roman"/>
                <w:sz w:val="28"/>
                <w:szCs w:val="28"/>
                <w:lang w:eastAsia="zh-CN"/>
              </w:rPr>
              <w:t>本科生院</w:t>
            </w:r>
          </w:p>
          <w:p w14:paraId="5317C314">
            <w:pPr>
              <w:widowControl w:val="0"/>
              <w:spacing w:after="0" w:line="320" w:lineRule="exact"/>
              <w:jc w:val="center"/>
              <w:rPr>
                <w:rFonts w:cs="Times New Roman"/>
                <w:sz w:val="28"/>
                <w:szCs w:val="28"/>
                <w:lang w:eastAsia="zh-CN"/>
              </w:rPr>
            </w:pPr>
            <w:r>
              <w:rPr>
                <w:rFonts w:hint="eastAsia" w:cs="Times New Roman"/>
                <w:sz w:val="28"/>
                <w:szCs w:val="28"/>
                <w:lang w:eastAsia="zh-CN"/>
              </w:rPr>
              <w:t>联合其他部门</w:t>
            </w:r>
          </w:p>
        </w:tc>
        <w:tc>
          <w:tcPr>
            <w:tcW w:w="1843" w:type="dxa"/>
            <w:vAlign w:val="center"/>
          </w:tcPr>
          <w:p w14:paraId="51A3C037">
            <w:pPr>
              <w:widowControl w:val="0"/>
              <w:spacing w:after="0" w:line="320" w:lineRule="exact"/>
              <w:jc w:val="center"/>
              <w:rPr>
                <w:rFonts w:cs="Times New Roman"/>
                <w:sz w:val="28"/>
                <w:szCs w:val="28"/>
                <w:lang w:eastAsia="zh-CN"/>
              </w:rPr>
            </w:pPr>
            <w:r>
              <w:rPr>
                <w:rFonts w:hint="eastAsia" w:cs="Times New Roman"/>
                <w:sz w:val="28"/>
                <w:szCs w:val="28"/>
                <w:lang w:eastAsia="zh-CN"/>
              </w:rPr>
              <w:t>讲座</w:t>
            </w:r>
          </w:p>
        </w:tc>
      </w:tr>
      <w:tr w14:paraId="438B88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</w:trPr>
        <w:tc>
          <w:tcPr>
            <w:tcW w:w="1701" w:type="dxa"/>
            <w:vMerge w:val="continue"/>
            <w:vAlign w:val="center"/>
          </w:tcPr>
          <w:p w14:paraId="50A5AF91">
            <w:pPr>
              <w:widowControl w:val="0"/>
              <w:spacing w:after="0" w:line="320" w:lineRule="exact"/>
              <w:jc w:val="center"/>
              <w:rPr>
                <w:rFonts w:cs="Times New Roman"/>
                <w:sz w:val="28"/>
                <w:szCs w:val="28"/>
                <w:lang w:eastAsia="zh-CN"/>
              </w:rPr>
            </w:pPr>
          </w:p>
        </w:tc>
        <w:tc>
          <w:tcPr>
            <w:tcW w:w="1134" w:type="dxa"/>
            <w:vMerge w:val="continue"/>
            <w:vAlign w:val="center"/>
          </w:tcPr>
          <w:p w14:paraId="7F4D1FB8">
            <w:pPr>
              <w:widowControl w:val="0"/>
              <w:spacing w:after="0" w:line="320" w:lineRule="exact"/>
              <w:jc w:val="center"/>
              <w:rPr>
                <w:rFonts w:cs="Times New Roman"/>
                <w:sz w:val="28"/>
                <w:szCs w:val="28"/>
                <w:lang w:eastAsia="zh-CN"/>
              </w:rPr>
            </w:pPr>
          </w:p>
        </w:tc>
        <w:tc>
          <w:tcPr>
            <w:tcW w:w="1134" w:type="dxa"/>
            <w:vMerge w:val="continue"/>
            <w:vAlign w:val="center"/>
          </w:tcPr>
          <w:p w14:paraId="4CC6D213">
            <w:pPr>
              <w:widowControl w:val="0"/>
              <w:spacing w:after="0" w:line="320" w:lineRule="exact"/>
              <w:jc w:val="center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2127" w:type="dxa"/>
            <w:vMerge w:val="continue"/>
            <w:vAlign w:val="center"/>
          </w:tcPr>
          <w:p w14:paraId="0276030A">
            <w:pPr>
              <w:widowControl w:val="0"/>
              <w:spacing w:after="0" w:line="320" w:lineRule="exact"/>
              <w:jc w:val="center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4252" w:type="dxa"/>
            <w:vAlign w:val="center"/>
          </w:tcPr>
          <w:p w14:paraId="045F4BD6">
            <w:pPr>
              <w:widowControl w:val="0"/>
              <w:spacing w:after="0" w:line="320" w:lineRule="exact"/>
              <w:jc w:val="center"/>
              <w:rPr>
                <w:rFonts w:cs="Times New Roman"/>
                <w:sz w:val="28"/>
                <w:szCs w:val="28"/>
                <w:lang w:eastAsia="zh-CN"/>
              </w:rPr>
            </w:pPr>
            <w:r>
              <w:rPr>
                <w:rFonts w:hint="eastAsia" w:cs="Times New Roman"/>
                <w:sz w:val="28"/>
                <w:szCs w:val="28"/>
                <w:lang w:eastAsia="zh-CN"/>
              </w:rPr>
              <w:t>人工智能时代的教育/科研/社会服务/国际交流等</w:t>
            </w:r>
          </w:p>
        </w:tc>
        <w:tc>
          <w:tcPr>
            <w:tcW w:w="2126" w:type="dxa"/>
            <w:vMerge w:val="continue"/>
          </w:tcPr>
          <w:p w14:paraId="5D940356">
            <w:pPr>
              <w:widowControl w:val="0"/>
              <w:spacing w:after="0" w:line="320" w:lineRule="exact"/>
              <w:jc w:val="center"/>
              <w:rPr>
                <w:rFonts w:cs="Times New Roman"/>
                <w:sz w:val="28"/>
                <w:szCs w:val="28"/>
                <w:lang w:eastAsia="zh-CN"/>
              </w:rPr>
            </w:pPr>
          </w:p>
        </w:tc>
        <w:tc>
          <w:tcPr>
            <w:tcW w:w="1843" w:type="dxa"/>
            <w:vAlign w:val="center"/>
          </w:tcPr>
          <w:p w14:paraId="1250DF19">
            <w:pPr>
              <w:widowControl w:val="0"/>
              <w:spacing w:after="0" w:line="320" w:lineRule="exact"/>
              <w:jc w:val="center"/>
              <w:rPr>
                <w:rFonts w:cs="Times New Roman"/>
                <w:sz w:val="28"/>
                <w:szCs w:val="28"/>
              </w:rPr>
            </w:pPr>
            <w:r>
              <w:rPr>
                <w:rFonts w:hint="eastAsia" w:cs="Times New Roman"/>
                <w:sz w:val="28"/>
                <w:szCs w:val="28"/>
                <w:lang w:eastAsia="zh-CN"/>
              </w:rPr>
              <w:t>讲座</w:t>
            </w:r>
          </w:p>
        </w:tc>
      </w:tr>
      <w:tr w14:paraId="11AF29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</w:trPr>
        <w:tc>
          <w:tcPr>
            <w:tcW w:w="1701" w:type="dxa"/>
            <w:vMerge w:val="continue"/>
            <w:vAlign w:val="center"/>
          </w:tcPr>
          <w:p w14:paraId="5AF8604A">
            <w:pPr>
              <w:widowControl w:val="0"/>
              <w:spacing w:after="0" w:line="320" w:lineRule="exact"/>
              <w:jc w:val="center"/>
              <w:rPr>
                <w:rFonts w:cs="Times New Roman"/>
                <w:sz w:val="28"/>
                <w:szCs w:val="28"/>
              </w:rPr>
            </w:pPr>
            <w:bookmarkStart w:id="0" w:name="_GoBack" w:colFirst="5" w:colLast="5"/>
          </w:p>
        </w:tc>
        <w:tc>
          <w:tcPr>
            <w:tcW w:w="1134" w:type="dxa"/>
            <w:vMerge w:val="restart"/>
            <w:vAlign w:val="center"/>
          </w:tcPr>
          <w:p w14:paraId="0592D5D2">
            <w:pPr>
              <w:widowControl w:val="0"/>
              <w:spacing w:after="0" w:line="320" w:lineRule="exact"/>
              <w:jc w:val="center"/>
              <w:rPr>
                <w:rFonts w:cs="Times New Roman"/>
                <w:sz w:val="28"/>
                <w:szCs w:val="28"/>
                <w:lang w:eastAsia="zh-CN"/>
              </w:rPr>
            </w:pPr>
            <w:r>
              <w:rPr>
                <w:rFonts w:hint="eastAsia" w:cs="Times New Roman"/>
                <w:sz w:val="28"/>
                <w:szCs w:val="28"/>
                <w:lang w:eastAsia="zh-CN"/>
              </w:rPr>
              <w:t>第二期</w:t>
            </w:r>
          </w:p>
        </w:tc>
        <w:tc>
          <w:tcPr>
            <w:tcW w:w="1134" w:type="dxa"/>
            <w:vMerge w:val="restart"/>
            <w:vAlign w:val="center"/>
          </w:tcPr>
          <w:p w14:paraId="6D219215">
            <w:pPr>
              <w:widowControl w:val="0"/>
              <w:spacing w:after="0" w:line="320" w:lineRule="exact"/>
              <w:jc w:val="center"/>
              <w:rPr>
                <w:rFonts w:cs="Times New Roman"/>
                <w:sz w:val="28"/>
                <w:szCs w:val="28"/>
                <w:lang w:eastAsia="zh-CN"/>
              </w:rPr>
            </w:pPr>
            <w:r>
              <w:rPr>
                <w:rFonts w:hint="eastAsia" w:cs="Times New Roman"/>
                <w:sz w:val="28"/>
                <w:szCs w:val="28"/>
                <w:lang w:eastAsia="zh-CN"/>
              </w:rPr>
              <w:t>1</w:t>
            </w:r>
            <w:r>
              <w:rPr>
                <w:rFonts w:cs="Times New Roman"/>
                <w:sz w:val="28"/>
                <w:szCs w:val="28"/>
                <w:lang w:eastAsia="zh-CN"/>
              </w:rPr>
              <w:t>1</w:t>
            </w:r>
            <w:r>
              <w:rPr>
                <w:rFonts w:hint="eastAsia" w:cs="Times New Roman"/>
                <w:sz w:val="28"/>
                <w:szCs w:val="28"/>
                <w:lang w:eastAsia="zh-CN"/>
              </w:rPr>
              <w:t>月</w:t>
            </w:r>
          </w:p>
        </w:tc>
        <w:tc>
          <w:tcPr>
            <w:tcW w:w="2127" w:type="dxa"/>
            <w:vMerge w:val="restart"/>
            <w:vAlign w:val="center"/>
          </w:tcPr>
          <w:p w14:paraId="3BEE23B2">
            <w:pPr>
              <w:widowControl w:val="0"/>
              <w:spacing w:after="0" w:line="320" w:lineRule="exact"/>
              <w:jc w:val="center"/>
              <w:rPr>
                <w:rFonts w:cs="Times New Roman"/>
                <w:sz w:val="28"/>
                <w:szCs w:val="28"/>
              </w:rPr>
            </w:pPr>
            <w:r>
              <w:rPr>
                <w:rFonts w:hint="eastAsia" w:cs="Times New Roman"/>
                <w:sz w:val="28"/>
                <w:szCs w:val="28"/>
              </w:rPr>
              <w:t>人工智能核心基础</w:t>
            </w:r>
          </w:p>
        </w:tc>
        <w:tc>
          <w:tcPr>
            <w:tcW w:w="4252" w:type="dxa"/>
            <w:vAlign w:val="center"/>
          </w:tcPr>
          <w:p w14:paraId="39DC2514">
            <w:pPr>
              <w:widowControl w:val="0"/>
              <w:spacing w:after="0" w:line="320" w:lineRule="exact"/>
              <w:jc w:val="center"/>
              <w:rPr>
                <w:rFonts w:cs="Times New Roman"/>
                <w:sz w:val="28"/>
                <w:szCs w:val="28"/>
              </w:rPr>
            </w:pPr>
            <w:r>
              <w:rPr>
                <w:rFonts w:hint="eastAsia" w:cs="Times New Roman"/>
                <w:sz w:val="28"/>
                <w:szCs w:val="28"/>
                <w:lang w:eastAsia="zh-CN"/>
              </w:rPr>
              <w:t>人工智能发展历史</w:t>
            </w:r>
          </w:p>
        </w:tc>
        <w:tc>
          <w:tcPr>
            <w:tcW w:w="2126" w:type="dxa"/>
            <w:vAlign w:val="center"/>
          </w:tcPr>
          <w:p w14:paraId="57BD3BCD">
            <w:pPr>
              <w:widowControl w:val="0"/>
              <w:spacing w:after="0" w:line="320" w:lineRule="exact"/>
              <w:jc w:val="center"/>
              <w:rPr>
                <w:rFonts w:cs="Times New Roman"/>
                <w:sz w:val="28"/>
                <w:szCs w:val="28"/>
                <w:lang w:eastAsia="zh-CN"/>
              </w:rPr>
            </w:pPr>
            <w:r>
              <w:rPr>
                <w:rFonts w:hint="eastAsia" w:cs="Times New Roman"/>
                <w:sz w:val="28"/>
                <w:szCs w:val="28"/>
                <w:lang w:eastAsia="zh-CN"/>
              </w:rPr>
              <w:t>本科生院</w:t>
            </w:r>
          </w:p>
        </w:tc>
        <w:tc>
          <w:tcPr>
            <w:tcW w:w="1843" w:type="dxa"/>
            <w:vAlign w:val="center"/>
          </w:tcPr>
          <w:p w14:paraId="11AC1505">
            <w:pPr>
              <w:widowControl w:val="0"/>
              <w:spacing w:after="0" w:line="320" w:lineRule="exact"/>
              <w:jc w:val="center"/>
              <w:rPr>
                <w:rFonts w:cs="Times New Roman"/>
                <w:sz w:val="28"/>
                <w:szCs w:val="28"/>
              </w:rPr>
            </w:pPr>
            <w:r>
              <w:rPr>
                <w:rFonts w:hint="eastAsia" w:cs="Times New Roman"/>
                <w:sz w:val="28"/>
                <w:szCs w:val="28"/>
                <w:lang w:eastAsia="zh-CN"/>
              </w:rPr>
              <w:t>讲座</w:t>
            </w:r>
          </w:p>
        </w:tc>
      </w:tr>
      <w:tr w14:paraId="1EB4F5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</w:trPr>
        <w:tc>
          <w:tcPr>
            <w:tcW w:w="1701" w:type="dxa"/>
            <w:vMerge w:val="continue"/>
            <w:vAlign w:val="center"/>
          </w:tcPr>
          <w:p w14:paraId="07E06DEF">
            <w:pPr>
              <w:widowControl w:val="0"/>
              <w:spacing w:after="0" w:line="320" w:lineRule="exact"/>
              <w:jc w:val="center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1134" w:type="dxa"/>
            <w:vMerge w:val="continue"/>
            <w:vAlign w:val="center"/>
          </w:tcPr>
          <w:p w14:paraId="47E6277D">
            <w:pPr>
              <w:widowControl w:val="0"/>
              <w:spacing w:after="0" w:line="320" w:lineRule="exact"/>
              <w:jc w:val="center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1134" w:type="dxa"/>
            <w:vMerge w:val="continue"/>
            <w:vAlign w:val="center"/>
          </w:tcPr>
          <w:p w14:paraId="6385D30E">
            <w:pPr>
              <w:widowControl w:val="0"/>
              <w:spacing w:after="0" w:line="320" w:lineRule="exact"/>
              <w:jc w:val="center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2127" w:type="dxa"/>
            <w:vMerge w:val="continue"/>
            <w:vAlign w:val="center"/>
          </w:tcPr>
          <w:p w14:paraId="1FFEA877">
            <w:pPr>
              <w:widowControl w:val="0"/>
              <w:spacing w:after="0" w:line="320" w:lineRule="exact"/>
              <w:jc w:val="center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4252" w:type="dxa"/>
            <w:vAlign w:val="center"/>
          </w:tcPr>
          <w:p w14:paraId="079191AF">
            <w:pPr>
              <w:widowControl w:val="0"/>
              <w:spacing w:after="0" w:line="320" w:lineRule="exact"/>
              <w:jc w:val="center"/>
              <w:rPr>
                <w:rFonts w:cs="Times New Roman"/>
                <w:sz w:val="28"/>
                <w:szCs w:val="28"/>
              </w:rPr>
            </w:pPr>
            <w:r>
              <w:rPr>
                <w:rFonts w:hint="eastAsia" w:cs="Times New Roman"/>
                <w:sz w:val="28"/>
                <w:szCs w:val="28"/>
                <w:lang w:eastAsia="zh-CN"/>
              </w:rPr>
              <w:t>机器学习基础</w:t>
            </w:r>
          </w:p>
        </w:tc>
        <w:tc>
          <w:tcPr>
            <w:tcW w:w="2126" w:type="dxa"/>
            <w:vAlign w:val="center"/>
          </w:tcPr>
          <w:p w14:paraId="58932C91">
            <w:pPr>
              <w:widowControl w:val="0"/>
              <w:spacing w:after="0" w:line="320" w:lineRule="exact"/>
              <w:jc w:val="center"/>
              <w:rPr>
                <w:rFonts w:cs="Times New Roman"/>
                <w:sz w:val="28"/>
                <w:szCs w:val="28"/>
                <w:lang w:eastAsia="zh-CN"/>
              </w:rPr>
            </w:pPr>
            <w:r>
              <w:rPr>
                <w:rFonts w:hint="eastAsia" w:cs="Times New Roman"/>
                <w:sz w:val="28"/>
                <w:szCs w:val="28"/>
                <w:lang w:eastAsia="zh-CN"/>
              </w:rPr>
              <w:t>本科生院</w:t>
            </w:r>
          </w:p>
        </w:tc>
        <w:tc>
          <w:tcPr>
            <w:tcW w:w="1843" w:type="dxa"/>
            <w:vAlign w:val="center"/>
          </w:tcPr>
          <w:p w14:paraId="212189EC">
            <w:pPr>
              <w:widowControl w:val="0"/>
              <w:spacing w:after="0" w:line="320" w:lineRule="exact"/>
              <w:jc w:val="center"/>
              <w:rPr>
                <w:rFonts w:cs="Times New Roman"/>
                <w:sz w:val="28"/>
                <w:szCs w:val="28"/>
              </w:rPr>
            </w:pPr>
            <w:r>
              <w:rPr>
                <w:rFonts w:hint="eastAsia" w:cs="Times New Roman"/>
                <w:sz w:val="28"/>
                <w:szCs w:val="28"/>
                <w:lang w:eastAsia="zh-CN"/>
              </w:rPr>
              <w:t>讲座</w:t>
            </w:r>
          </w:p>
        </w:tc>
      </w:tr>
      <w:tr w14:paraId="312DC1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</w:trPr>
        <w:tc>
          <w:tcPr>
            <w:tcW w:w="1701" w:type="dxa"/>
            <w:vMerge w:val="continue"/>
            <w:vAlign w:val="center"/>
          </w:tcPr>
          <w:p w14:paraId="55AA0E53">
            <w:pPr>
              <w:widowControl w:val="0"/>
              <w:spacing w:after="0" w:line="320" w:lineRule="exact"/>
              <w:jc w:val="center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1134" w:type="dxa"/>
            <w:vMerge w:val="restart"/>
            <w:vAlign w:val="center"/>
          </w:tcPr>
          <w:p w14:paraId="77F46C34">
            <w:pPr>
              <w:widowControl w:val="0"/>
              <w:spacing w:after="0" w:line="320" w:lineRule="exact"/>
              <w:jc w:val="center"/>
              <w:rPr>
                <w:rFonts w:cs="Times New Roman"/>
                <w:sz w:val="28"/>
                <w:szCs w:val="28"/>
                <w:lang w:eastAsia="zh-CN"/>
              </w:rPr>
            </w:pPr>
            <w:r>
              <w:rPr>
                <w:rFonts w:hint="eastAsia" w:cs="Times New Roman"/>
                <w:sz w:val="28"/>
                <w:szCs w:val="28"/>
                <w:lang w:eastAsia="zh-CN"/>
              </w:rPr>
              <w:t>第三期</w:t>
            </w:r>
          </w:p>
        </w:tc>
        <w:tc>
          <w:tcPr>
            <w:tcW w:w="1134" w:type="dxa"/>
            <w:vMerge w:val="restart"/>
            <w:vAlign w:val="center"/>
          </w:tcPr>
          <w:p w14:paraId="76E7FE40">
            <w:pPr>
              <w:widowControl w:val="0"/>
              <w:spacing w:after="0" w:line="320" w:lineRule="exact"/>
              <w:jc w:val="center"/>
              <w:rPr>
                <w:rFonts w:cs="Times New Roman"/>
                <w:sz w:val="28"/>
                <w:szCs w:val="28"/>
                <w:lang w:eastAsia="zh-CN"/>
              </w:rPr>
            </w:pPr>
            <w:r>
              <w:rPr>
                <w:rFonts w:hint="eastAsia" w:cs="Times New Roman"/>
                <w:sz w:val="28"/>
                <w:szCs w:val="28"/>
                <w:lang w:eastAsia="zh-CN"/>
              </w:rPr>
              <w:t>1</w:t>
            </w:r>
            <w:r>
              <w:rPr>
                <w:rFonts w:cs="Times New Roman"/>
                <w:sz w:val="28"/>
                <w:szCs w:val="28"/>
                <w:lang w:eastAsia="zh-CN"/>
              </w:rPr>
              <w:t>1</w:t>
            </w:r>
            <w:r>
              <w:rPr>
                <w:rFonts w:hint="eastAsia" w:cs="Times New Roman"/>
                <w:sz w:val="28"/>
                <w:szCs w:val="28"/>
                <w:lang w:eastAsia="zh-CN"/>
              </w:rPr>
              <w:t>月</w:t>
            </w:r>
          </w:p>
        </w:tc>
        <w:tc>
          <w:tcPr>
            <w:tcW w:w="2127" w:type="dxa"/>
            <w:vMerge w:val="restart"/>
            <w:vAlign w:val="center"/>
          </w:tcPr>
          <w:p w14:paraId="3D11C4BA">
            <w:pPr>
              <w:widowControl w:val="0"/>
              <w:spacing w:after="0" w:line="320" w:lineRule="exact"/>
              <w:jc w:val="center"/>
              <w:rPr>
                <w:rFonts w:cs="Times New Roman"/>
                <w:sz w:val="28"/>
                <w:szCs w:val="28"/>
              </w:rPr>
            </w:pPr>
            <w:r>
              <w:rPr>
                <w:rFonts w:hint="eastAsia" w:cs="Times New Roman"/>
                <w:sz w:val="28"/>
                <w:szCs w:val="28"/>
              </w:rPr>
              <w:t>大模型与AI智能体</w:t>
            </w:r>
          </w:p>
        </w:tc>
        <w:tc>
          <w:tcPr>
            <w:tcW w:w="4252" w:type="dxa"/>
            <w:vAlign w:val="center"/>
          </w:tcPr>
          <w:p w14:paraId="6DB4E790">
            <w:pPr>
              <w:widowControl w:val="0"/>
              <w:spacing w:after="0" w:line="320" w:lineRule="exact"/>
              <w:jc w:val="center"/>
              <w:rPr>
                <w:rFonts w:cs="Times New Roman"/>
                <w:sz w:val="28"/>
                <w:szCs w:val="28"/>
              </w:rPr>
            </w:pPr>
            <w:r>
              <w:rPr>
                <w:rFonts w:hint="eastAsia" w:cs="Times New Roman"/>
                <w:sz w:val="28"/>
                <w:szCs w:val="28"/>
                <w:lang w:eastAsia="zh-CN"/>
              </w:rPr>
              <w:t>从深度学习到大模型</w:t>
            </w:r>
          </w:p>
        </w:tc>
        <w:tc>
          <w:tcPr>
            <w:tcW w:w="2126" w:type="dxa"/>
            <w:vAlign w:val="center"/>
          </w:tcPr>
          <w:p w14:paraId="210C35D9">
            <w:pPr>
              <w:widowControl w:val="0"/>
              <w:spacing w:after="0" w:line="320" w:lineRule="exact"/>
              <w:jc w:val="center"/>
              <w:rPr>
                <w:rFonts w:cs="Times New Roman"/>
                <w:sz w:val="28"/>
                <w:szCs w:val="28"/>
                <w:lang w:eastAsia="zh-CN"/>
              </w:rPr>
            </w:pPr>
            <w:r>
              <w:rPr>
                <w:rFonts w:hint="eastAsia" w:cs="Times New Roman"/>
                <w:sz w:val="28"/>
                <w:szCs w:val="28"/>
                <w:lang w:eastAsia="zh-CN"/>
              </w:rPr>
              <w:t>本科生院</w:t>
            </w:r>
          </w:p>
        </w:tc>
        <w:tc>
          <w:tcPr>
            <w:tcW w:w="1843" w:type="dxa"/>
            <w:vAlign w:val="center"/>
          </w:tcPr>
          <w:p w14:paraId="6C7A76D5">
            <w:pPr>
              <w:widowControl w:val="0"/>
              <w:spacing w:after="0" w:line="320" w:lineRule="exact"/>
              <w:jc w:val="center"/>
              <w:rPr>
                <w:rFonts w:cs="Times New Roman"/>
                <w:sz w:val="28"/>
                <w:szCs w:val="28"/>
              </w:rPr>
            </w:pPr>
            <w:r>
              <w:rPr>
                <w:rFonts w:hint="eastAsia" w:cs="Times New Roman"/>
                <w:sz w:val="28"/>
                <w:szCs w:val="28"/>
                <w:lang w:eastAsia="zh-CN"/>
              </w:rPr>
              <w:t>讲座</w:t>
            </w:r>
          </w:p>
        </w:tc>
      </w:tr>
      <w:tr w14:paraId="29F7C6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</w:trPr>
        <w:tc>
          <w:tcPr>
            <w:tcW w:w="1701" w:type="dxa"/>
            <w:vMerge w:val="continue"/>
            <w:vAlign w:val="center"/>
          </w:tcPr>
          <w:p w14:paraId="436A7896">
            <w:pPr>
              <w:widowControl w:val="0"/>
              <w:spacing w:after="0" w:line="320" w:lineRule="exact"/>
              <w:jc w:val="center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1134" w:type="dxa"/>
            <w:vMerge w:val="continue"/>
            <w:vAlign w:val="center"/>
          </w:tcPr>
          <w:p w14:paraId="66A0DB52">
            <w:pPr>
              <w:widowControl w:val="0"/>
              <w:spacing w:after="0" w:line="320" w:lineRule="exact"/>
              <w:jc w:val="center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1134" w:type="dxa"/>
            <w:vMerge w:val="continue"/>
            <w:vAlign w:val="center"/>
          </w:tcPr>
          <w:p w14:paraId="440AC7E8">
            <w:pPr>
              <w:widowControl w:val="0"/>
              <w:spacing w:after="0" w:line="320" w:lineRule="exact"/>
              <w:jc w:val="center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2127" w:type="dxa"/>
            <w:vMerge w:val="continue"/>
            <w:vAlign w:val="center"/>
          </w:tcPr>
          <w:p w14:paraId="6CA3F76E">
            <w:pPr>
              <w:widowControl w:val="0"/>
              <w:spacing w:after="0" w:line="320" w:lineRule="exact"/>
              <w:jc w:val="center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4252" w:type="dxa"/>
            <w:vAlign w:val="center"/>
          </w:tcPr>
          <w:p w14:paraId="6958233B">
            <w:pPr>
              <w:widowControl w:val="0"/>
              <w:spacing w:after="0" w:line="320" w:lineRule="exact"/>
              <w:jc w:val="center"/>
              <w:rPr>
                <w:rFonts w:cs="Times New Roman"/>
                <w:sz w:val="28"/>
                <w:szCs w:val="28"/>
              </w:rPr>
            </w:pPr>
            <w:r>
              <w:rPr>
                <w:rFonts w:hint="eastAsia" w:cs="Times New Roman"/>
                <w:sz w:val="28"/>
                <w:szCs w:val="28"/>
                <w:lang w:eastAsia="zh-CN"/>
              </w:rPr>
              <w:t>智能体和多智能体</w:t>
            </w:r>
          </w:p>
        </w:tc>
        <w:tc>
          <w:tcPr>
            <w:tcW w:w="2126" w:type="dxa"/>
            <w:vAlign w:val="center"/>
          </w:tcPr>
          <w:p w14:paraId="1200B7CF">
            <w:pPr>
              <w:widowControl w:val="0"/>
              <w:spacing w:after="0" w:line="320" w:lineRule="exact"/>
              <w:jc w:val="center"/>
              <w:rPr>
                <w:rFonts w:cs="Times New Roman"/>
                <w:sz w:val="28"/>
                <w:szCs w:val="28"/>
                <w:lang w:eastAsia="zh-CN"/>
              </w:rPr>
            </w:pPr>
            <w:r>
              <w:rPr>
                <w:rFonts w:hint="eastAsia" w:cs="Times New Roman"/>
                <w:sz w:val="28"/>
                <w:szCs w:val="28"/>
                <w:lang w:eastAsia="zh-CN"/>
              </w:rPr>
              <w:t>本科生院</w:t>
            </w:r>
          </w:p>
        </w:tc>
        <w:tc>
          <w:tcPr>
            <w:tcW w:w="1843" w:type="dxa"/>
            <w:vAlign w:val="center"/>
          </w:tcPr>
          <w:p w14:paraId="40983360">
            <w:pPr>
              <w:widowControl w:val="0"/>
              <w:spacing w:after="0" w:line="320" w:lineRule="exact"/>
              <w:jc w:val="center"/>
              <w:rPr>
                <w:rFonts w:cs="Times New Roman"/>
                <w:sz w:val="28"/>
                <w:szCs w:val="28"/>
              </w:rPr>
            </w:pPr>
            <w:r>
              <w:rPr>
                <w:rFonts w:hint="eastAsia" w:cs="Times New Roman"/>
                <w:sz w:val="28"/>
                <w:szCs w:val="28"/>
                <w:lang w:eastAsia="zh-CN"/>
              </w:rPr>
              <w:t>讲座</w:t>
            </w:r>
          </w:p>
        </w:tc>
      </w:tr>
      <w:tr w14:paraId="10FAC8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</w:trPr>
        <w:tc>
          <w:tcPr>
            <w:tcW w:w="1701" w:type="dxa"/>
            <w:vMerge w:val="restart"/>
            <w:vAlign w:val="center"/>
          </w:tcPr>
          <w:p w14:paraId="0E6BEFE8">
            <w:pPr>
              <w:widowControl w:val="0"/>
              <w:spacing w:after="0" w:line="320" w:lineRule="exact"/>
              <w:jc w:val="center"/>
              <w:rPr>
                <w:rFonts w:cs="Times New Roman"/>
                <w:sz w:val="28"/>
                <w:szCs w:val="28"/>
                <w:lang w:eastAsia="zh-CN"/>
              </w:rPr>
            </w:pPr>
            <w:r>
              <w:rPr>
                <w:rFonts w:hint="eastAsia" w:cs="Times New Roman"/>
                <w:sz w:val="28"/>
                <w:szCs w:val="28"/>
                <w:lang w:eastAsia="zh-CN"/>
              </w:rPr>
              <w:t>智教工作坊</w:t>
            </w:r>
          </w:p>
          <w:p w14:paraId="42C9B295">
            <w:pPr>
              <w:widowControl w:val="0"/>
              <w:spacing w:after="0" w:line="320" w:lineRule="exact"/>
              <w:jc w:val="center"/>
              <w:rPr>
                <w:rFonts w:hint="eastAsia" w:cs="Times New Roman"/>
                <w:sz w:val="28"/>
                <w:szCs w:val="28"/>
                <w:lang w:eastAsia="zh-CN"/>
              </w:rPr>
            </w:pPr>
          </w:p>
          <w:p w14:paraId="6B5E0D75">
            <w:pPr>
              <w:widowControl w:val="0"/>
              <w:spacing w:after="0" w:line="320" w:lineRule="exact"/>
              <w:jc w:val="center"/>
              <w:rPr>
                <w:rFonts w:cs="Times New Roman"/>
                <w:sz w:val="28"/>
                <w:szCs w:val="28"/>
                <w:lang w:eastAsia="zh-CN"/>
              </w:rPr>
            </w:pPr>
            <w:r>
              <w:rPr>
                <w:rFonts w:hint="eastAsia" w:cs="Times New Roman"/>
                <w:sz w:val="28"/>
                <w:szCs w:val="28"/>
                <w:lang w:eastAsia="zh-CN"/>
              </w:rPr>
              <w:t>场景模块</w:t>
            </w:r>
          </w:p>
        </w:tc>
        <w:tc>
          <w:tcPr>
            <w:tcW w:w="1134" w:type="dxa"/>
            <w:vMerge w:val="restart"/>
            <w:vAlign w:val="center"/>
          </w:tcPr>
          <w:p w14:paraId="12373E90">
            <w:pPr>
              <w:widowControl w:val="0"/>
              <w:spacing w:after="0" w:line="320" w:lineRule="exact"/>
              <w:jc w:val="center"/>
              <w:rPr>
                <w:rFonts w:cs="Times New Roman"/>
                <w:sz w:val="28"/>
                <w:szCs w:val="28"/>
                <w:lang w:eastAsia="zh-CN"/>
              </w:rPr>
            </w:pPr>
            <w:r>
              <w:rPr>
                <w:rFonts w:hint="eastAsia" w:cs="Times New Roman"/>
                <w:sz w:val="28"/>
                <w:szCs w:val="28"/>
                <w:lang w:eastAsia="zh-CN"/>
              </w:rPr>
              <w:t>第四期</w:t>
            </w:r>
          </w:p>
        </w:tc>
        <w:tc>
          <w:tcPr>
            <w:tcW w:w="1134" w:type="dxa"/>
            <w:vMerge w:val="restart"/>
            <w:vAlign w:val="center"/>
          </w:tcPr>
          <w:p w14:paraId="6C67D3EE">
            <w:pPr>
              <w:widowControl w:val="0"/>
              <w:spacing w:after="0" w:line="320" w:lineRule="exact"/>
              <w:jc w:val="center"/>
              <w:rPr>
                <w:rFonts w:cs="Times New Roman"/>
                <w:sz w:val="28"/>
                <w:szCs w:val="28"/>
                <w:lang w:eastAsia="zh-CN"/>
              </w:rPr>
            </w:pPr>
            <w:r>
              <w:rPr>
                <w:rFonts w:hint="eastAsia" w:cs="Times New Roman"/>
                <w:sz w:val="28"/>
                <w:szCs w:val="28"/>
                <w:lang w:eastAsia="zh-CN"/>
              </w:rPr>
              <w:t>1</w:t>
            </w:r>
            <w:r>
              <w:rPr>
                <w:rFonts w:cs="Times New Roman"/>
                <w:sz w:val="28"/>
                <w:szCs w:val="28"/>
                <w:lang w:eastAsia="zh-CN"/>
              </w:rPr>
              <w:t>2</w:t>
            </w:r>
            <w:r>
              <w:rPr>
                <w:rFonts w:hint="eastAsia" w:cs="Times New Roman"/>
                <w:sz w:val="28"/>
                <w:szCs w:val="28"/>
                <w:lang w:eastAsia="zh-CN"/>
              </w:rPr>
              <w:t>月</w:t>
            </w:r>
          </w:p>
        </w:tc>
        <w:tc>
          <w:tcPr>
            <w:tcW w:w="2127" w:type="dxa"/>
            <w:vMerge w:val="restart"/>
            <w:vAlign w:val="center"/>
          </w:tcPr>
          <w:p w14:paraId="663A4573">
            <w:pPr>
              <w:widowControl w:val="0"/>
              <w:spacing w:after="0" w:line="320" w:lineRule="exact"/>
              <w:jc w:val="center"/>
              <w:rPr>
                <w:rFonts w:cs="Times New Roman"/>
                <w:sz w:val="28"/>
                <w:szCs w:val="28"/>
                <w:lang w:eastAsia="zh-CN"/>
              </w:rPr>
            </w:pPr>
            <w:r>
              <w:rPr>
                <w:rFonts w:hint="eastAsia" w:cs="Times New Roman"/>
                <w:sz w:val="28"/>
                <w:szCs w:val="28"/>
                <w:lang w:eastAsia="zh-CN"/>
              </w:rPr>
              <w:t>AI for Education</w:t>
            </w:r>
          </w:p>
        </w:tc>
        <w:tc>
          <w:tcPr>
            <w:tcW w:w="4252" w:type="dxa"/>
            <w:vAlign w:val="center"/>
          </w:tcPr>
          <w:p w14:paraId="64872D82">
            <w:pPr>
              <w:widowControl w:val="0"/>
              <w:spacing w:after="0" w:line="320" w:lineRule="exact"/>
              <w:jc w:val="center"/>
              <w:rPr>
                <w:rFonts w:cs="Times New Roman"/>
                <w:sz w:val="28"/>
                <w:szCs w:val="28"/>
                <w:lang w:eastAsia="zh-CN"/>
              </w:rPr>
            </w:pPr>
            <w:r>
              <w:rPr>
                <w:rFonts w:hint="eastAsia" w:cs="Times New Roman"/>
                <w:sz w:val="28"/>
                <w:szCs w:val="28"/>
                <w:lang w:eastAsia="zh-CN"/>
              </w:rPr>
              <w:t>对“未来课堂”中“师-机-生”协同育人模式的思考</w:t>
            </w:r>
          </w:p>
        </w:tc>
        <w:tc>
          <w:tcPr>
            <w:tcW w:w="2126" w:type="dxa"/>
            <w:vAlign w:val="center"/>
          </w:tcPr>
          <w:p w14:paraId="12A492DF">
            <w:pPr>
              <w:widowControl w:val="0"/>
              <w:spacing w:after="0" w:line="320" w:lineRule="exact"/>
              <w:jc w:val="center"/>
              <w:rPr>
                <w:rFonts w:cs="Times New Roman"/>
                <w:sz w:val="28"/>
                <w:szCs w:val="28"/>
                <w:lang w:eastAsia="zh-CN"/>
              </w:rPr>
            </w:pPr>
            <w:r>
              <w:rPr>
                <w:rFonts w:hint="eastAsia" w:cs="Times New Roman"/>
                <w:sz w:val="28"/>
                <w:szCs w:val="28"/>
                <w:lang w:eastAsia="zh-CN"/>
              </w:rPr>
              <w:t>本科生院</w:t>
            </w:r>
          </w:p>
        </w:tc>
        <w:tc>
          <w:tcPr>
            <w:tcW w:w="1843" w:type="dxa"/>
            <w:vMerge w:val="restart"/>
            <w:vAlign w:val="center"/>
          </w:tcPr>
          <w:p w14:paraId="67C1CDA3">
            <w:pPr>
              <w:widowControl w:val="0"/>
              <w:spacing w:after="0" w:line="320" w:lineRule="exact"/>
              <w:jc w:val="center"/>
              <w:rPr>
                <w:rFonts w:cs="Times New Roman"/>
                <w:sz w:val="28"/>
                <w:szCs w:val="28"/>
                <w:lang w:eastAsia="zh-CN"/>
              </w:rPr>
            </w:pPr>
            <w:r>
              <w:rPr>
                <w:rFonts w:hint="eastAsia" w:cs="Times New Roman"/>
                <w:sz w:val="28"/>
                <w:szCs w:val="28"/>
                <w:lang w:eastAsia="zh-CN"/>
              </w:rPr>
              <w:t>平行论坛</w:t>
            </w:r>
          </w:p>
        </w:tc>
      </w:tr>
      <w:tr w14:paraId="6CAEF4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</w:trPr>
        <w:tc>
          <w:tcPr>
            <w:tcW w:w="1701" w:type="dxa"/>
            <w:vMerge w:val="continue"/>
            <w:vAlign w:val="center"/>
          </w:tcPr>
          <w:p w14:paraId="7FF13BE2">
            <w:pPr>
              <w:widowControl w:val="0"/>
              <w:spacing w:after="0" w:line="320" w:lineRule="exact"/>
              <w:jc w:val="center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1134" w:type="dxa"/>
            <w:vMerge w:val="continue"/>
            <w:vAlign w:val="center"/>
          </w:tcPr>
          <w:p w14:paraId="64933F4A">
            <w:pPr>
              <w:widowControl w:val="0"/>
              <w:spacing w:after="0" w:line="320" w:lineRule="exact"/>
              <w:jc w:val="center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1134" w:type="dxa"/>
            <w:vMerge w:val="continue"/>
            <w:vAlign w:val="center"/>
          </w:tcPr>
          <w:p w14:paraId="7FEFF330">
            <w:pPr>
              <w:widowControl w:val="0"/>
              <w:spacing w:after="0" w:line="320" w:lineRule="exact"/>
              <w:jc w:val="center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2127" w:type="dxa"/>
            <w:vMerge w:val="continue"/>
            <w:vAlign w:val="center"/>
          </w:tcPr>
          <w:p w14:paraId="33517B90">
            <w:pPr>
              <w:widowControl w:val="0"/>
              <w:spacing w:after="0" w:line="320" w:lineRule="exact"/>
              <w:jc w:val="center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4252" w:type="dxa"/>
            <w:vAlign w:val="center"/>
          </w:tcPr>
          <w:p w14:paraId="57FE185B">
            <w:pPr>
              <w:widowControl w:val="0"/>
              <w:spacing w:after="0" w:line="320" w:lineRule="exact"/>
              <w:jc w:val="center"/>
              <w:rPr>
                <w:rFonts w:cs="Times New Roman"/>
                <w:sz w:val="28"/>
                <w:szCs w:val="28"/>
                <w:lang w:eastAsia="zh-CN"/>
              </w:rPr>
            </w:pPr>
            <w:r>
              <w:rPr>
                <w:rFonts w:hint="eastAsia" w:cs="Times New Roman"/>
                <w:sz w:val="28"/>
                <w:szCs w:val="28"/>
                <w:lang w:eastAsia="zh-CN"/>
              </w:rPr>
              <w:t>AI时代研究生教育高质量创新与发展新生态</w:t>
            </w:r>
          </w:p>
        </w:tc>
        <w:tc>
          <w:tcPr>
            <w:tcW w:w="2126" w:type="dxa"/>
            <w:vAlign w:val="center"/>
          </w:tcPr>
          <w:p w14:paraId="795DC27D">
            <w:pPr>
              <w:widowControl w:val="0"/>
              <w:spacing w:after="0" w:line="320" w:lineRule="exact"/>
              <w:jc w:val="center"/>
              <w:rPr>
                <w:rFonts w:cs="Times New Roman"/>
                <w:sz w:val="28"/>
                <w:szCs w:val="28"/>
              </w:rPr>
            </w:pPr>
            <w:r>
              <w:rPr>
                <w:rFonts w:hint="eastAsia" w:cs="Times New Roman"/>
                <w:sz w:val="28"/>
                <w:szCs w:val="28"/>
                <w:lang w:eastAsia="zh-CN"/>
              </w:rPr>
              <w:t>研究生院</w:t>
            </w:r>
          </w:p>
        </w:tc>
        <w:tc>
          <w:tcPr>
            <w:tcW w:w="1843" w:type="dxa"/>
            <w:vMerge w:val="continue"/>
            <w:vAlign w:val="center"/>
          </w:tcPr>
          <w:p w14:paraId="1CFB3863">
            <w:pPr>
              <w:widowControl w:val="0"/>
              <w:spacing w:after="0" w:line="320" w:lineRule="exact"/>
              <w:jc w:val="center"/>
              <w:rPr>
                <w:rFonts w:cs="Times New Roman"/>
                <w:sz w:val="28"/>
                <w:szCs w:val="28"/>
              </w:rPr>
            </w:pPr>
          </w:p>
        </w:tc>
      </w:tr>
      <w:tr w14:paraId="20B6EB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</w:trPr>
        <w:tc>
          <w:tcPr>
            <w:tcW w:w="1701" w:type="dxa"/>
            <w:vMerge w:val="continue"/>
            <w:vAlign w:val="center"/>
          </w:tcPr>
          <w:p w14:paraId="0EF6DC1A">
            <w:pPr>
              <w:widowControl w:val="0"/>
              <w:spacing w:after="0" w:line="320" w:lineRule="exact"/>
              <w:jc w:val="center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1134" w:type="dxa"/>
            <w:vMerge w:val="restart"/>
            <w:vAlign w:val="center"/>
          </w:tcPr>
          <w:p w14:paraId="2F668752">
            <w:pPr>
              <w:widowControl w:val="0"/>
              <w:spacing w:after="0" w:line="320" w:lineRule="exact"/>
              <w:jc w:val="center"/>
              <w:rPr>
                <w:rFonts w:cs="Times New Roman"/>
                <w:sz w:val="28"/>
                <w:szCs w:val="28"/>
                <w:lang w:eastAsia="zh-CN"/>
              </w:rPr>
            </w:pPr>
            <w:r>
              <w:rPr>
                <w:rFonts w:hint="eastAsia" w:cs="Times New Roman"/>
                <w:sz w:val="28"/>
                <w:szCs w:val="28"/>
                <w:lang w:eastAsia="zh-CN"/>
              </w:rPr>
              <w:t>第五期</w:t>
            </w:r>
          </w:p>
        </w:tc>
        <w:tc>
          <w:tcPr>
            <w:tcW w:w="1134" w:type="dxa"/>
            <w:vMerge w:val="restart"/>
            <w:vAlign w:val="center"/>
          </w:tcPr>
          <w:p w14:paraId="0B621F45">
            <w:pPr>
              <w:widowControl w:val="0"/>
              <w:spacing w:after="0" w:line="320" w:lineRule="exact"/>
              <w:jc w:val="center"/>
              <w:rPr>
                <w:rFonts w:cs="Times New Roman"/>
                <w:sz w:val="28"/>
                <w:szCs w:val="28"/>
                <w:lang w:eastAsia="zh-CN"/>
              </w:rPr>
            </w:pPr>
            <w:r>
              <w:rPr>
                <w:rFonts w:hint="eastAsia" w:cs="Times New Roman"/>
                <w:sz w:val="28"/>
                <w:szCs w:val="28"/>
                <w:lang w:eastAsia="zh-CN"/>
              </w:rPr>
              <w:t>1</w:t>
            </w:r>
            <w:r>
              <w:rPr>
                <w:rFonts w:cs="Times New Roman"/>
                <w:sz w:val="28"/>
                <w:szCs w:val="28"/>
                <w:lang w:eastAsia="zh-CN"/>
              </w:rPr>
              <w:t>2</w:t>
            </w:r>
            <w:r>
              <w:rPr>
                <w:rFonts w:hint="eastAsia" w:cs="Times New Roman"/>
                <w:sz w:val="28"/>
                <w:szCs w:val="28"/>
                <w:lang w:eastAsia="zh-CN"/>
              </w:rPr>
              <w:t>月</w:t>
            </w:r>
          </w:p>
        </w:tc>
        <w:tc>
          <w:tcPr>
            <w:tcW w:w="2127" w:type="dxa"/>
            <w:vMerge w:val="restart"/>
            <w:vAlign w:val="center"/>
          </w:tcPr>
          <w:p w14:paraId="4E5662AC">
            <w:pPr>
              <w:widowControl w:val="0"/>
              <w:spacing w:after="0" w:line="320" w:lineRule="exact"/>
              <w:jc w:val="center"/>
              <w:rPr>
                <w:rFonts w:cs="Times New Roman"/>
                <w:sz w:val="28"/>
                <w:szCs w:val="28"/>
                <w:lang w:eastAsia="zh-CN"/>
              </w:rPr>
            </w:pPr>
            <w:r>
              <w:rPr>
                <w:rFonts w:cs="Times New Roman"/>
                <w:sz w:val="28"/>
                <w:szCs w:val="28"/>
                <w:lang w:eastAsia="zh-CN"/>
              </w:rPr>
              <w:t>AI for Social Science</w:t>
            </w:r>
            <w:r>
              <w:rPr>
                <w:rFonts w:hint="eastAsia" w:cs="Times New Roman"/>
                <w:sz w:val="28"/>
                <w:szCs w:val="28"/>
                <w:lang w:eastAsia="zh-CN"/>
              </w:rPr>
              <w:t xml:space="preserve"> </w:t>
            </w:r>
          </w:p>
        </w:tc>
        <w:tc>
          <w:tcPr>
            <w:tcW w:w="4252" w:type="dxa"/>
            <w:vAlign w:val="center"/>
          </w:tcPr>
          <w:p w14:paraId="63143AB2">
            <w:pPr>
              <w:widowControl w:val="0"/>
              <w:spacing w:after="0" w:line="320" w:lineRule="exact"/>
              <w:jc w:val="center"/>
              <w:rPr>
                <w:rFonts w:cs="Times New Roman"/>
                <w:sz w:val="28"/>
                <w:szCs w:val="28"/>
                <w:lang w:eastAsia="zh-CN"/>
              </w:rPr>
            </w:pPr>
            <w:r>
              <w:rPr>
                <w:rFonts w:hint="eastAsia" w:cs="Times New Roman"/>
                <w:sz w:val="28"/>
                <w:szCs w:val="28"/>
                <w:lang w:eastAsia="zh-CN"/>
              </w:rPr>
              <w:t>人工智能时代如何实现有温度的教育</w:t>
            </w:r>
          </w:p>
        </w:tc>
        <w:tc>
          <w:tcPr>
            <w:tcW w:w="2126" w:type="dxa"/>
            <w:vMerge w:val="restart"/>
            <w:vAlign w:val="center"/>
          </w:tcPr>
          <w:p w14:paraId="1A09C83D">
            <w:pPr>
              <w:widowControl w:val="0"/>
              <w:spacing w:after="0" w:line="320" w:lineRule="exact"/>
              <w:jc w:val="center"/>
              <w:rPr>
                <w:rFonts w:cs="Times New Roman"/>
                <w:sz w:val="28"/>
                <w:szCs w:val="28"/>
                <w:lang w:eastAsia="zh-CN"/>
              </w:rPr>
            </w:pPr>
            <w:r>
              <w:rPr>
                <w:rFonts w:hint="eastAsia" w:cs="Times New Roman"/>
                <w:sz w:val="28"/>
                <w:szCs w:val="28"/>
                <w:lang w:eastAsia="zh-CN"/>
              </w:rPr>
              <w:t>社科院</w:t>
            </w:r>
          </w:p>
        </w:tc>
        <w:tc>
          <w:tcPr>
            <w:tcW w:w="1843" w:type="dxa"/>
            <w:vMerge w:val="restart"/>
            <w:vAlign w:val="center"/>
          </w:tcPr>
          <w:p w14:paraId="13543661">
            <w:pPr>
              <w:widowControl w:val="0"/>
              <w:spacing w:after="0" w:line="320" w:lineRule="exact"/>
              <w:jc w:val="center"/>
              <w:rPr>
                <w:rFonts w:cs="Times New Roman"/>
                <w:sz w:val="28"/>
                <w:szCs w:val="28"/>
              </w:rPr>
            </w:pPr>
            <w:r>
              <w:rPr>
                <w:rFonts w:hint="eastAsia" w:cs="Times New Roman"/>
                <w:sz w:val="28"/>
                <w:szCs w:val="28"/>
                <w:lang w:eastAsia="zh-CN"/>
              </w:rPr>
              <w:t>平行论坛</w:t>
            </w:r>
          </w:p>
        </w:tc>
      </w:tr>
      <w:tr w14:paraId="27D992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</w:trPr>
        <w:tc>
          <w:tcPr>
            <w:tcW w:w="1701" w:type="dxa"/>
            <w:vMerge w:val="continue"/>
            <w:vAlign w:val="center"/>
          </w:tcPr>
          <w:p w14:paraId="2988AE3E">
            <w:pPr>
              <w:widowControl w:val="0"/>
              <w:spacing w:after="0" w:line="320" w:lineRule="exact"/>
              <w:jc w:val="center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1134" w:type="dxa"/>
            <w:vMerge w:val="continue"/>
            <w:vAlign w:val="center"/>
          </w:tcPr>
          <w:p w14:paraId="7B91520B">
            <w:pPr>
              <w:widowControl w:val="0"/>
              <w:spacing w:after="0" w:line="320" w:lineRule="exact"/>
              <w:jc w:val="center"/>
              <w:rPr>
                <w:rFonts w:cs="Times New Roman"/>
                <w:sz w:val="28"/>
                <w:szCs w:val="28"/>
                <w:lang w:eastAsia="zh-CN"/>
              </w:rPr>
            </w:pPr>
          </w:p>
        </w:tc>
        <w:tc>
          <w:tcPr>
            <w:tcW w:w="1134" w:type="dxa"/>
            <w:vMerge w:val="continue"/>
            <w:vAlign w:val="center"/>
          </w:tcPr>
          <w:p w14:paraId="110561D1">
            <w:pPr>
              <w:widowControl w:val="0"/>
              <w:spacing w:after="0" w:line="320" w:lineRule="exact"/>
              <w:jc w:val="center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2127" w:type="dxa"/>
            <w:vMerge w:val="continue"/>
            <w:vAlign w:val="center"/>
          </w:tcPr>
          <w:p w14:paraId="16863F1C">
            <w:pPr>
              <w:widowControl w:val="0"/>
              <w:spacing w:after="0" w:line="320" w:lineRule="exact"/>
              <w:jc w:val="center"/>
              <w:rPr>
                <w:rFonts w:cs="Times New Roman"/>
                <w:sz w:val="28"/>
                <w:szCs w:val="28"/>
                <w:lang w:eastAsia="zh-CN"/>
              </w:rPr>
            </w:pPr>
          </w:p>
        </w:tc>
        <w:tc>
          <w:tcPr>
            <w:tcW w:w="4252" w:type="dxa"/>
            <w:vAlign w:val="center"/>
          </w:tcPr>
          <w:p w14:paraId="372FC0C8">
            <w:pPr>
              <w:widowControl w:val="0"/>
              <w:spacing w:after="0" w:line="320" w:lineRule="exact"/>
              <w:jc w:val="center"/>
              <w:rPr>
                <w:rFonts w:cs="Times New Roman"/>
                <w:sz w:val="28"/>
                <w:szCs w:val="28"/>
                <w:lang w:eastAsia="zh-CN"/>
              </w:rPr>
            </w:pPr>
            <w:r>
              <w:rPr>
                <w:rFonts w:hint="eastAsia" w:cs="Times New Roman"/>
                <w:sz w:val="28"/>
                <w:szCs w:val="28"/>
                <w:lang w:eastAsia="zh-CN"/>
              </w:rPr>
              <w:t>智能体如何赋能社会科学研究</w:t>
            </w:r>
          </w:p>
        </w:tc>
        <w:tc>
          <w:tcPr>
            <w:tcW w:w="2126" w:type="dxa"/>
            <w:vMerge w:val="continue"/>
            <w:vAlign w:val="center"/>
          </w:tcPr>
          <w:p w14:paraId="287436B1">
            <w:pPr>
              <w:widowControl w:val="0"/>
              <w:spacing w:after="0" w:line="320" w:lineRule="exact"/>
              <w:jc w:val="center"/>
              <w:rPr>
                <w:rFonts w:cs="Times New Roman"/>
                <w:sz w:val="28"/>
                <w:szCs w:val="28"/>
                <w:lang w:eastAsia="zh-CN"/>
              </w:rPr>
            </w:pPr>
          </w:p>
        </w:tc>
        <w:tc>
          <w:tcPr>
            <w:tcW w:w="1843" w:type="dxa"/>
            <w:vMerge w:val="continue"/>
            <w:vAlign w:val="center"/>
          </w:tcPr>
          <w:p w14:paraId="0D62F18E">
            <w:pPr>
              <w:widowControl w:val="0"/>
              <w:spacing w:after="0" w:line="320" w:lineRule="exact"/>
              <w:jc w:val="center"/>
              <w:rPr>
                <w:rFonts w:cs="Times New Roman"/>
                <w:sz w:val="28"/>
                <w:szCs w:val="28"/>
                <w:lang w:eastAsia="zh-CN"/>
              </w:rPr>
            </w:pPr>
          </w:p>
        </w:tc>
      </w:tr>
      <w:tr w14:paraId="133D1C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</w:trPr>
        <w:tc>
          <w:tcPr>
            <w:tcW w:w="1701" w:type="dxa"/>
            <w:vMerge w:val="continue"/>
            <w:vAlign w:val="center"/>
          </w:tcPr>
          <w:p w14:paraId="2466F3D5">
            <w:pPr>
              <w:widowControl w:val="0"/>
              <w:spacing w:after="0" w:line="320" w:lineRule="exact"/>
              <w:jc w:val="center"/>
              <w:rPr>
                <w:rFonts w:cs="Times New Roman"/>
                <w:sz w:val="28"/>
                <w:szCs w:val="28"/>
                <w:lang w:eastAsia="zh-CN"/>
              </w:rPr>
            </w:pPr>
          </w:p>
        </w:tc>
        <w:tc>
          <w:tcPr>
            <w:tcW w:w="1134" w:type="dxa"/>
            <w:vMerge w:val="continue"/>
            <w:vAlign w:val="center"/>
          </w:tcPr>
          <w:p w14:paraId="1CA4F79D">
            <w:pPr>
              <w:widowControl w:val="0"/>
              <w:spacing w:after="0" w:line="320" w:lineRule="exact"/>
              <w:jc w:val="center"/>
              <w:rPr>
                <w:rFonts w:cs="Times New Roman"/>
                <w:sz w:val="28"/>
                <w:szCs w:val="28"/>
                <w:lang w:eastAsia="zh-CN"/>
              </w:rPr>
            </w:pPr>
          </w:p>
        </w:tc>
        <w:tc>
          <w:tcPr>
            <w:tcW w:w="1134" w:type="dxa"/>
            <w:vMerge w:val="continue"/>
            <w:vAlign w:val="center"/>
          </w:tcPr>
          <w:p w14:paraId="7FBC1594">
            <w:pPr>
              <w:widowControl w:val="0"/>
              <w:spacing w:after="0" w:line="320" w:lineRule="exact"/>
              <w:jc w:val="center"/>
              <w:rPr>
                <w:rFonts w:cs="Times New Roman"/>
                <w:sz w:val="28"/>
                <w:szCs w:val="28"/>
                <w:lang w:eastAsia="zh-CN"/>
              </w:rPr>
            </w:pPr>
          </w:p>
        </w:tc>
        <w:tc>
          <w:tcPr>
            <w:tcW w:w="2127" w:type="dxa"/>
            <w:vAlign w:val="center"/>
          </w:tcPr>
          <w:p w14:paraId="6D94BCE8">
            <w:pPr>
              <w:widowControl w:val="0"/>
              <w:spacing w:after="0" w:line="320" w:lineRule="exact"/>
              <w:jc w:val="center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  <w:lang w:eastAsia="zh-CN"/>
              </w:rPr>
              <w:t>AI for Engineering</w:t>
            </w:r>
          </w:p>
        </w:tc>
        <w:tc>
          <w:tcPr>
            <w:tcW w:w="4252" w:type="dxa"/>
            <w:vAlign w:val="center"/>
          </w:tcPr>
          <w:p w14:paraId="7E201114">
            <w:pPr>
              <w:widowControl w:val="0"/>
              <w:spacing w:after="0" w:line="320" w:lineRule="exact"/>
              <w:jc w:val="center"/>
              <w:rPr>
                <w:rFonts w:cs="Times New Roman"/>
                <w:sz w:val="28"/>
                <w:szCs w:val="28"/>
                <w:lang w:eastAsia="zh-CN"/>
              </w:rPr>
            </w:pPr>
            <w:r>
              <w:rPr>
                <w:rFonts w:hint="eastAsia" w:cs="Times New Roman"/>
                <w:sz w:val="28"/>
                <w:szCs w:val="28"/>
                <w:lang w:eastAsia="zh-CN"/>
              </w:rPr>
              <w:t>AI赋能集成电路制造：从物理AI到虚拟晶圆厂</w:t>
            </w:r>
          </w:p>
        </w:tc>
        <w:tc>
          <w:tcPr>
            <w:tcW w:w="2126" w:type="dxa"/>
            <w:vAlign w:val="center"/>
          </w:tcPr>
          <w:p w14:paraId="33E7394E">
            <w:pPr>
              <w:widowControl w:val="0"/>
              <w:spacing w:after="0" w:line="320" w:lineRule="exact"/>
              <w:jc w:val="center"/>
              <w:rPr>
                <w:rFonts w:cs="Times New Roman"/>
                <w:sz w:val="28"/>
                <w:szCs w:val="28"/>
              </w:rPr>
            </w:pPr>
            <w:r>
              <w:rPr>
                <w:rFonts w:hint="eastAsia" w:cs="Times New Roman"/>
                <w:sz w:val="28"/>
                <w:szCs w:val="28"/>
                <w:lang w:eastAsia="zh-CN"/>
              </w:rPr>
              <w:t>科研院</w:t>
            </w:r>
          </w:p>
        </w:tc>
        <w:tc>
          <w:tcPr>
            <w:tcW w:w="1843" w:type="dxa"/>
            <w:vMerge w:val="continue"/>
            <w:vAlign w:val="center"/>
          </w:tcPr>
          <w:p w14:paraId="488E3968">
            <w:pPr>
              <w:widowControl w:val="0"/>
              <w:spacing w:after="0" w:line="320" w:lineRule="exact"/>
              <w:jc w:val="center"/>
              <w:rPr>
                <w:rFonts w:cs="Times New Roman"/>
                <w:sz w:val="28"/>
                <w:szCs w:val="28"/>
              </w:rPr>
            </w:pPr>
          </w:p>
        </w:tc>
      </w:tr>
      <w:tr w14:paraId="76826F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</w:trPr>
        <w:tc>
          <w:tcPr>
            <w:tcW w:w="1701" w:type="dxa"/>
            <w:vMerge w:val="continue"/>
            <w:vAlign w:val="center"/>
          </w:tcPr>
          <w:p w14:paraId="2A8D86A0">
            <w:pPr>
              <w:widowControl w:val="0"/>
              <w:spacing w:after="0" w:line="320" w:lineRule="exact"/>
              <w:jc w:val="center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1134" w:type="dxa"/>
            <w:vMerge w:val="continue"/>
            <w:vAlign w:val="center"/>
          </w:tcPr>
          <w:p w14:paraId="12727FDE">
            <w:pPr>
              <w:widowControl w:val="0"/>
              <w:spacing w:after="0" w:line="320" w:lineRule="exact"/>
              <w:jc w:val="center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1134" w:type="dxa"/>
            <w:vMerge w:val="continue"/>
            <w:vAlign w:val="center"/>
          </w:tcPr>
          <w:p w14:paraId="4DA03606">
            <w:pPr>
              <w:widowControl w:val="0"/>
              <w:spacing w:after="0" w:line="320" w:lineRule="exact"/>
              <w:jc w:val="center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2127" w:type="dxa"/>
            <w:vAlign w:val="center"/>
          </w:tcPr>
          <w:p w14:paraId="16455DDF">
            <w:pPr>
              <w:widowControl w:val="0"/>
              <w:spacing w:after="0" w:line="320" w:lineRule="exact"/>
              <w:jc w:val="center"/>
              <w:rPr>
                <w:rFonts w:cs="Times New Roman"/>
                <w:sz w:val="28"/>
                <w:szCs w:val="28"/>
              </w:rPr>
            </w:pPr>
            <w:r>
              <w:rPr>
                <w:rFonts w:hint="eastAsia" w:cs="Times New Roman"/>
                <w:sz w:val="28"/>
                <w:szCs w:val="28"/>
                <w:lang w:eastAsia="zh-CN"/>
              </w:rPr>
              <w:t>AI for Science</w:t>
            </w:r>
          </w:p>
        </w:tc>
        <w:tc>
          <w:tcPr>
            <w:tcW w:w="4252" w:type="dxa"/>
            <w:vAlign w:val="center"/>
          </w:tcPr>
          <w:p w14:paraId="7E2EF7BE">
            <w:pPr>
              <w:widowControl w:val="0"/>
              <w:spacing w:after="0" w:line="320" w:lineRule="exact"/>
              <w:jc w:val="center"/>
              <w:rPr>
                <w:rFonts w:cs="Times New Roman"/>
                <w:sz w:val="28"/>
                <w:szCs w:val="28"/>
                <w:lang w:eastAsia="zh-CN"/>
              </w:rPr>
            </w:pPr>
            <w:r>
              <w:rPr>
                <w:rFonts w:hint="eastAsia" w:cs="Times New Roman"/>
                <w:sz w:val="28"/>
                <w:szCs w:val="28"/>
                <w:lang w:eastAsia="zh-CN"/>
              </w:rPr>
              <w:t>人工智能与创新药物研究</w:t>
            </w:r>
          </w:p>
        </w:tc>
        <w:tc>
          <w:tcPr>
            <w:tcW w:w="2126" w:type="dxa"/>
            <w:vAlign w:val="center"/>
          </w:tcPr>
          <w:p w14:paraId="2A82595E">
            <w:pPr>
              <w:widowControl w:val="0"/>
              <w:spacing w:after="0" w:line="320" w:lineRule="exact"/>
              <w:jc w:val="center"/>
              <w:rPr>
                <w:rFonts w:cs="Times New Roman"/>
                <w:sz w:val="28"/>
                <w:szCs w:val="28"/>
              </w:rPr>
            </w:pPr>
            <w:r>
              <w:rPr>
                <w:rFonts w:hint="eastAsia" w:cs="Times New Roman"/>
                <w:sz w:val="28"/>
                <w:szCs w:val="28"/>
                <w:lang w:eastAsia="zh-CN"/>
              </w:rPr>
              <w:t>科研院</w:t>
            </w:r>
          </w:p>
        </w:tc>
        <w:tc>
          <w:tcPr>
            <w:tcW w:w="1843" w:type="dxa"/>
            <w:vMerge w:val="continue"/>
            <w:vAlign w:val="center"/>
          </w:tcPr>
          <w:p w14:paraId="65AB44FC">
            <w:pPr>
              <w:widowControl w:val="0"/>
              <w:spacing w:after="0" w:line="320" w:lineRule="exact"/>
              <w:jc w:val="center"/>
              <w:rPr>
                <w:rFonts w:cs="Times New Roman"/>
                <w:sz w:val="28"/>
                <w:szCs w:val="28"/>
              </w:rPr>
            </w:pPr>
          </w:p>
        </w:tc>
      </w:tr>
      <w:tr w14:paraId="6FDE4E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</w:trPr>
        <w:tc>
          <w:tcPr>
            <w:tcW w:w="1701" w:type="dxa"/>
            <w:vMerge w:val="restart"/>
            <w:vAlign w:val="center"/>
          </w:tcPr>
          <w:p w14:paraId="0467E42E">
            <w:pPr>
              <w:widowControl w:val="0"/>
              <w:spacing w:after="0" w:line="320" w:lineRule="exact"/>
              <w:jc w:val="center"/>
              <w:rPr>
                <w:rFonts w:cs="Times New Roman"/>
                <w:sz w:val="28"/>
                <w:szCs w:val="28"/>
                <w:lang w:eastAsia="zh-CN"/>
              </w:rPr>
            </w:pPr>
            <w:r>
              <w:rPr>
                <w:rFonts w:hint="eastAsia" w:cs="Times New Roman"/>
                <w:sz w:val="28"/>
                <w:szCs w:val="28"/>
                <w:lang w:eastAsia="zh-CN"/>
              </w:rPr>
              <w:t>智教工作坊</w:t>
            </w:r>
          </w:p>
          <w:p w14:paraId="54ADAAF1">
            <w:pPr>
              <w:widowControl w:val="0"/>
              <w:spacing w:after="0" w:line="320" w:lineRule="exact"/>
              <w:jc w:val="center"/>
              <w:rPr>
                <w:rFonts w:hint="eastAsia" w:cs="Times New Roman"/>
                <w:sz w:val="28"/>
                <w:szCs w:val="28"/>
                <w:lang w:eastAsia="zh-CN"/>
              </w:rPr>
            </w:pPr>
          </w:p>
          <w:p w14:paraId="04FF8086">
            <w:pPr>
              <w:widowControl w:val="0"/>
              <w:spacing w:after="0" w:line="320" w:lineRule="exact"/>
              <w:jc w:val="center"/>
              <w:rPr>
                <w:rFonts w:cs="Times New Roman"/>
                <w:sz w:val="28"/>
                <w:szCs w:val="28"/>
                <w:lang w:eastAsia="zh-CN"/>
              </w:rPr>
            </w:pPr>
            <w:r>
              <w:rPr>
                <w:rFonts w:hint="eastAsia" w:cs="Times New Roman"/>
                <w:sz w:val="28"/>
                <w:szCs w:val="28"/>
                <w:lang w:eastAsia="zh-CN"/>
              </w:rPr>
              <w:t>实训模块</w:t>
            </w:r>
          </w:p>
        </w:tc>
        <w:tc>
          <w:tcPr>
            <w:tcW w:w="1134" w:type="dxa"/>
            <w:vAlign w:val="center"/>
          </w:tcPr>
          <w:p w14:paraId="58F23C9E">
            <w:pPr>
              <w:widowControl w:val="0"/>
              <w:spacing w:after="0" w:line="320" w:lineRule="exact"/>
              <w:jc w:val="center"/>
              <w:rPr>
                <w:rFonts w:cs="Times New Roman"/>
                <w:sz w:val="28"/>
                <w:szCs w:val="28"/>
                <w:lang w:eastAsia="zh-CN"/>
              </w:rPr>
            </w:pPr>
            <w:r>
              <w:rPr>
                <w:rFonts w:hint="eastAsia" w:cs="Times New Roman"/>
                <w:sz w:val="28"/>
                <w:szCs w:val="28"/>
                <w:lang w:eastAsia="zh-CN"/>
              </w:rPr>
              <w:t>第六期</w:t>
            </w:r>
          </w:p>
        </w:tc>
        <w:tc>
          <w:tcPr>
            <w:tcW w:w="1134" w:type="dxa"/>
            <w:vAlign w:val="center"/>
          </w:tcPr>
          <w:p w14:paraId="600C4C1E">
            <w:pPr>
              <w:widowControl w:val="0"/>
              <w:spacing w:after="0" w:line="320" w:lineRule="exact"/>
              <w:jc w:val="center"/>
              <w:rPr>
                <w:rFonts w:cs="Times New Roman"/>
                <w:sz w:val="28"/>
                <w:szCs w:val="28"/>
                <w:lang w:eastAsia="zh-CN"/>
              </w:rPr>
            </w:pPr>
            <w:r>
              <w:rPr>
                <w:rFonts w:hint="eastAsia" w:cs="Times New Roman"/>
                <w:sz w:val="28"/>
                <w:szCs w:val="28"/>
                <w:lang w:eastAsia="zh-CN"/>
              </w:rPr>
              <w:t>1月</w:t>
            </w:r>
          </w:p>
        </w:tc>
        <w:tc>
          <w:tcPr>
            <w:tcW w:w="2127" w:type="dxa"/>
            <w:vAlign w:val="center"/>
          </w:tcPr>
          <w:p w14:paraId="52D1091E">
            <w:pPr>
              <w:widowControl w:val="0"/>
              <w:spacing w:after="0" w:line="320" w:lineRule="exact"/>
              <w:jc w:val="center"/>
              <w:rPr>
                <w:rFonts w:cs="Times New Roman"/>
                <w:sz w:val="28"/>
                <w:szCs w:val="28"/>
              </w:rPr>
            </w:pPr>
            <w:r>
              <w:rPr>
                <w:rFonts w:hint="eastAsia" w:cs="Times New Roman"/>
                <w:sz w:val="28"/>
                <w:szCs w:val="28"/>
                <w:lang w:eastAsia="zh-CN"/>
              </w:rPr>
              <w:t>AI+X</w:t>
            </w:r>
            <w:r>
              <w:rPr>
                <w:rFonts w:hint="eastAsia" w:cs="Times New Roman"/>
                <w:sz w:val="28"/>
                <w:szCs w:val="28"/>
              </w:rPr>
              <w:t>实训工坊</w:t>
            </w:r>
          </w:p>
        </w:tc>
        <w:tc>
          <w:tcPr>
            <w:tcW w:w="4252" w:type="dxa"/>
            <w:vAlign w:val="center"/>
          </w:tcPr>
          <w:p w14:paraId="5DB77EB3">
            <w:pPr>
              <w:widowControl w:val="0"/>
              <w:spacing w:after="0" w:line="320" w:lineRule="exact"/>
              <w:jc w:val="center"/>
              <w:rPr>
                <w:rFonts w:cs="Times New Roman"/>
                <w:sz w:val="28"/>
                <w:szCs w:val="28"/>
                <w:lang w:eastAsia="zh-CN"/>
              </w:rPr>
            </w:pPr>
            <w:r>
              <w:rPr>
                <w:rFonts w:hint="eastAsia" w:cs="Times New Roman"/>
                <w:sz w:val="28"/>
                <w:szCs w:val="28"/>
                <w:lang w:eastAsia="zh-CN"/>
              </w:rPr>
              <w:t>大模型和RAG实训</w:t>
            </w:r>
          </w:p>
          <w:p w14:paraId="63847663">
            <w:pPr>
              <w:widowControl w:val="0"/>
              <w:spacing w:after="0" w:line="320" w:lineRule="exact"/>
              <w:jc w:val="center"/>
              <w:rPr>
                <w:rFonts w:cs="Times New Roman"/>
                <w:sz w:val="28"/>
                <w:szCs w:val="28"/>
                <w:lang w:eastAsia="zh-CN"/>
              </w:rPr>
            </w:pPr>
            <w:r>
              <w:rPr>
                <w:rFonts w:hint="eastAsia" w:cs="Times New Roman"/>
                <w:sz w:val="28"/>
                <w:szCs w:val="28"/>
                <w:lang w:eastAsia="zh-CN"/>
              </w:rPr>
              <w:t>智能体和多智能体实训</w:t>
            </w:r>
          </w:p>
          <w:p w14:paraId="3857A528">
            <w:pPr>
              <w:widowControl w:val="0"/>
              <w:spacing w:after="0" w:line="320" w:lineRule="exact"/>
              <w:jc w:val="center"/>
              <w:rPr>
                <w:rFonts w:cs="Times New Roman"/>
                <w:sz w:val="28"/>
                <w:szCs w:val="28"/>
              </w:rPr>
            </w:pPr>
            <w:r>
              <w:rPr>
                <w:rFonts w:hint="eastAsia" w:cs="Times New Roman"/>
                <w:sz w:val="28"/>
                <w:szCs w:val="28"/>
              </w:rPr>
              <w:t>AI教学和科研实训</w:t>
            </w:r>
          </w:p>
        </w:tc>
        <w:tc>
          <w:tcPr>
            <w:tcW w:w="2126" w:type="dxa"/>
            <w:vAlign w:val="center"/>
          </w:tcPr>
          <w:p w14:paraId="04C24EFF">
            <w:pPr>
              <w:widowControl w:val="0"/>
              <w:spacing w:after="0" w:line="320" w:lineRule="exact"/>
              <w:jc w:val="center"/>
              <w:rPr>
                <w:rFonts w:cs="Times New Roman"/>
                <w:sz w:val="28"/>
                <w:szCs w:val="28"/>
                <w:lang w:eastAsia="zh-CN"/>
              </w:rPr>
            </w:pPr>
            <w:r>
              <w:rPr>
                <w:rFonts w:hint="eastAsia" w:cs="Times New Roman"/>
                <w:sz w:val="28"/>
                <w:szCs w:val="28"/>
                <w:lang w:eastAsia="zh-CN"/>
              </w:rPr>
              <w:t>相关院系</w:t>
            </w:r>
          </w:p>
        </w:tc>
        <w:tc>
          <w:tcPr>
            <w:tcW w:w="1843" w:type="dxa"/>
            <w:vAlign w:val="center"/>
          </w:tcPr>
          <w:p w14:paraId="2D5D504C">
            <w:pPr>
              <w:widowControl w:val="0"/>
              <w:spacing w:after="0" w:line="320" w:lineRule="exact"/>
              <w:jc w:val="center"/>
              <w:rPr>
                <w:rFonts w:cs="Times New Roman"/>
                <w:sz w:val="28"/>
                <w:szCs w:val="28"/>
                <w:lang w:eastAsia="zh-CN"/>
              </w:rPr>
            </w:pPr>
            <w:r>
              <w:rPr>
                <w:rFonts w:hint="eastAsia" w:cs="Times New Roman"/>
                <w:sz w:val="28"/>
                <w:szCs w:val="28"/>
                <w:lang w:eastAsia="zh-CN"/>
              </w:rPr>
              <w:t>平行论坛</w:t>
            </w:r>
          </w:p>
        </w:tc>
      </w:tr>
      <w:tr w14:paraId="2658E3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</w:trPr>
        <w:tc>
          <w:tcPr>
            <w:tcW w:w="1701" w:type="dxa"/>
            <w:vMerge w:val="continue"/>
            <w:vAlign w:val="center"/>
          </w:tcPr>
          <w:p w14:paraId="3E6DA507">
            <w:pPr>
              <w:widowControl w:val="0"/>
              <w:spacing w:after="0" w:line="320" w:lineRule="exact"/>
              <w:jc w:val="center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1134" w:type="dxa"/>
            <w:vMerge w:val="restart"/>
            <w:vAlign w:val="center"/>
          </w:tcPr>
          <w:p w14:paraId="0F60D00B">
            <w:pPr>
              <w:widowControl w:val="0"/>
              <w:spacing w:after="0" w:line="320" w:lineRule="exact"/>
              <w:jc w:val="center"/>
              <w:rPr>
                <w:rFonts w:cs="Times New Roman"/>
                <w:sz w:val="28"/>
                <w:szCs w:val="28"/>
                <w:lang w:eastAsia="zh-CN"/>
              </w:rPr>
            </w:pPr>
            <w:r>
              <w:rPr>
                <w:rFonts w:hint="eastAsia" w:cs="Times New Roman"/>
                <w:sz w:val="28"/>
                <w:szCs w:val="28"/>
                <w:lang w:eastAsia="zh-CN"/>
              </w:rPr>
              <w:t>第七期</w:t>
            </w:r>
          </w:p>
        </w:tc>
        <w:tc>
          <w:tcPr>
            <w:tcW w:w="1134" w:type="dxa"/>
            <w:vMerge w:val="restart"/>
            <w:vAlign w:val="center"/>
          </w:tcPr>
          <w:p w14:paraId="1019E8F3">
            <w:pPr>
              <w:widowControl w:val="0"/>
              <w:spacing w:after="0" w:line="320" w:lineRule="exact"/>
              <w:jc w:val="center"/>
              <w:rPr>
                <w:rFonts w:cs="Times New Roman"/>
                <w:sz w:val="28"/>
                <w:szCs w:val="28"/>
                <w:lang w:eastAsia="zh-CN"/>
              </w:rPr>
            </w:pPr>
            <w:r>
              <w:rPr>
                <w:rFonts w:hint="eastAsia" w:cs="Times New Roman"/>
                <w:sz w:val="28"/>
                <w:szCs w:val="28"/>
                <w:lang w:eastAsia="zh-CN"/>
              </w:rPr>
              <w:t>1月</w:t>
            </w:r>
          </w:p>
        </w:tc>
        <w:tc>
          <w:tcPr>
            <w:tcW w:w="2127" w:type="dxa"/>
            <w:vMerge w:val="restart"/>
            <w:vAlign w:val="center"/>
          </w:tcPr>
          <w:p w14:paraId="4D0A7989">
            <w:pPr>
              <w:widowControl w:val="0"/>
              <w:spacing w:after="0" w:line="320" w:lineRule="exact"/>
              <w:jc w:val="center"/>
              <w:rPr>
                <w:rFonts w:cs="Times New Roman"/>
                <w:sz w:val="28"/>
                <w:szCs w:val="28"/>
                <w:lang w:eastAsia="zh-CN"/>
              </w:rPr>
            </w:pPr>
            <w:r>
              <w:rPr>
                <w:rFonts w:hint="eastAsia" w:cs="Times New Roman"/>
                <w:sz w:val="28"/>
                <w:szCs w:val="28"/>
                <w:lang w:eastAsia="zh-CN"/>
              </w:rPr>
              <w:t>AI工具实操和可用资源</w:t>
            </w:r>
          </w:p>
        </w:tc>
        <w:tc>
          <w:tcPr>
            <w:tcW w:w="4252" w:type="dxa"/>
            <w:vAlign w:val="center"/>
          </w:tcPr>
          <w:p w14:paraId="30EDBE03">
            <w:pPr>
              <w:widowControl w:val="0"/>
              <w:spacing w:after="0" w:line="320" w:lineRule="exact"/>
              <w:jc w:val="center"/>
              <w:rPr>
                <w:rFonts w:hint="eastAsia" w:cs="Times New Roman"/>
                <w:sz w:val="28"/>
                <w:szCs w:val="28"/>
                <w:lang w:eastAsia="zh-CN"/>
              </w:rPr>
            </w:pPr>
            <w:r>
              <w:rPr>
                <w:rFonts w:hint="eastAsia" w:cs="Times New Roman"/>
                <w:sz w:val="28"/>
                <w:szCs w:val="28"/>
                <w:lang w:eastAsia="zh-CN"/>
              </w:rPr>
              <w:t>智能体赋能校园教育场景提效</w:t>
            </w:r>
          </w:p>
          <w:p w14:paraId="25E54CA5">
            <w:pPr>
              <w:widowControl w:val="0"/>
              <w:spacing w:after="0" w:line="320" w:lineRule="exact"/>
              <w:jc w:val="center"/>
              <w:rPr>
                <w:rFonts w:cs="Times New Roman"/>
                <w:sz w:val="28"/>
                <w:szCs w:val="28"/>
                <w:lang w:eastAsia="zh-CN"/>
              </w:rPr>
            </w:pPr>
            <w:r>
              <w:rPr>
                <w:rFonts w:hint="eastAsia" w:cs="Times New Roman"/>
                <w:sz w:val="28"/>
                <w:szCs w:val="28"/>
                <w:lang w:eastAsia="zh-CN"/>
              </w:rPr>
              <w:t>——以千问办公为例</w:t>
            </w:r>
          </w:p>
        </w:tc>
        <w:tc>
          <w:tcPr>
            <w:tcW w:w="2126" w:type="dxa"/>
            <w:vMerge w:val="restart"/>
            <w:vAlign w:val="center"/>
          </w:tcPr>
          <w:p w14:paraId="47A5B5E6">
            <w:pPr>
              <w:widowControl w:val="0"/>
              <w:spacing w:after="0" w:line="320" w:lineRule="exact"/>
              <w:jc w:val="center"/>
              <w:rPr>
                <w:rFonts w:cs="Times New Roman"/>
                <w:sz w:val="28"/>
                <w:szCs w:val="28"/>
                <w:lang w:eastAsia="zh-CN"/>
              </w:rPr>
            </w:pPr>
            <w:r>
              <w:rPr>
                <w:rFonts w:hint="eastAsia" w:cs="Times New Roman"/>
                <w:sz w:val="28"/>
                <w:szCs w:val="28"/>
                <w:lang w:eastAsia="zh-CN"/>
              </w:rPr>
              <w:t>信息技术中心</w:t>
            </w:r>
          </w:p>
        </w:tc>
        <w:tc>
          <w:tcPr>
            <w:tcW w:w="1843" w:type="dxa"/>
            <w:vMerge w:val="restart"/>
            <w:vAlign w:val="center"/>
          </w:tcPr>
          <w:p w14:paraId="3B4021AE">
            <w:pPr>
              <w:widowControl w:val="0"/>
              <w:spacing w:after="0" w:line="320" w:lineRule="exact"/>
              <w:jc w:val="center"/>
              <w:rPr>
                <w:rFonts w:cs="Times New Roman"/>
                <w:sz w:val="28"/>
                <w:szCs w:val="28"/>
                <w:lang w:eastAsia="zh-CN"/>
              </w:rPr>
            </w:pPr>
            <w:r>
              <w:rPr>
                <w:rFonts w:hint="eastAsia" w:cs="Times New Roman"/>
                <w:sz w:val="28"/>
                <w:szCs w:val="28"/>
                <w:lang w:eastAsia="zh-CN"/>
              </w:rPr>
              <w:t>平行论坛</w:t>
            </w:r>
          </w:p>
        </w:tc>
      </w:tr>
      <w:bookmarkEnd w:id="0"/>
      <w:tr w14:paraId="3B3734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</w:trPr>
        <w:tc>
          <w:tcPr>
            <w:tcW w:w="1701" w:type="dxa"/>
            <w:vMerge w:val="continue"/>
            <w:vAlign w:val="center"/>
          </w:tcPr>
          <w:p w14:paraId="4F5AFDE1">
            <w:pPr>
              <w:widowControl w:val="0"/>
              <w:spacing w:after="0" w:line="320" w:lineRule="exact"/>
              <w:jc w:val="center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1134" w:type="dxa"/>
            <w:vMerge w:val="continue"/>
            <w:vAlign w:val="center"/>
          </w:tcPr>
          <w:p w14:paraId="70CA86DD">
            <w:pPr>
              <w:widowControl w:val="0"/>
              <w:spacing w:after="0" w:line="320" w:lineRule="exact"/>
              <w:jc w:val="center"/>
              <w:rPr>
                <w:rFonts w:cs="Times New Roman"/>
                <w:sz w:val="28"/>
                <w:szCs w:val="28"/>
                <w:lang w:eastAsia="zh-CN"/>
              </w:rPr>
            </w:pPr>
          </w:p>
        </w:tc>
        <w:tc>
          <w:tcPr>
            <w:tcW w:w="1134" w:type="dxa"/>
            <w:vMerge w:val="continue"/>
            <w:vAlign w:val="center"/>
          </w:tcPr>
          <w:p w14:paraId="24A4BC3B">
            <w:pPr>
              <w:widowControl w:val="0"/>
              <w:spacing w:after="0" w:line="320" w:lineRule="exact"/>
              <w:jc w:val="center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2127" w:type="dxa"/>
            <w:vMerge w:val="continue"/>
            <w:vAlign w:val="center"/>
          </w:tcPr>
          <w:p w14:paraId="5ED5E54B">
            <w:pPr>
              <w:widowControl w:val="0"/>
              <w:spacing w:after="0" w:line="320" w:lineRule="exact"/>
              <w:jc w:val="center"/>
              <w:rPr>
                <w:rFonts w:cs="Times New Roman"/>
                <w:sz w:val="28"/>
                <w:szCs w:val="28"/>
                <w:lang w:eastAsia="zh-CN"/>
              </w:rPr>
            </w:pPr>
          </w:p>
        </w:tc>
        <w:tc>
          <w:tcPr>
            <w:tcW w:w="4252" w:type="dxa"/>
            <w:vAlign w:val="center"/>
          </w:tcPr>
          <w:p w14:paraId="4ECA617C">
            <w:pPr>
              <w:widowControl w:val="0"/>
              <w:spacing w:after="0" w:line="320" w:lineRule="exact"/>
              <w:jc w:val="center"/>
              <w:rPr>
                <w:rFonts w:cs="Times New Roman"/>
                <w:sz w:val="28"/>
                <w:szCs w:val="28"/>
                <w:lang w:eastAsia="zh-CN"/>
              </w:rPr>
            </w:pPr>
            <w:r>
              <w:rPr>
                <w:rFonts w:hint="eastAsia" w:cs="Times New Roman"/>
                <w:sz w:val="28"/>
                <w:szCs w:val="28"/>
                <w:lang w:eastAsia="zh-CN"/>
              </w:rPr>
              <w:t>基于Dify平台的办公智能体开发实践</w:t>
            </w:r>
          </w:p>
        </w:tc>
        <w:tc>
          <w:tcPr>
            <w:tcW w:w="2126" w:type="dxa"/>
            <w:vMerge w:val="continue"/>
          </w:tcPr>
          <w:p w14:paraId="47879D15">
            <w:pPr>
              <w:widowControl w:val="0"/>
              <w:spacing w:after="0" w:line="320" w:lineRule="exact"/>
              <w:jc w:val="center"/>
              <w:rPr>
                <w:rFonts w:cs="Times New Roman"/>
                <w:sz w:val="28"/>
                <w:szCs w:val="28"/>
                <w:lang w:eastAsia="zh-CN"/>
              </w:rPr>
            </w:pPr>
          </w:p>
        </w:tc>
        <w:tc>
          <w:tcPr>
            <w:tcW w:w="1843" w:type="dxa"/>
            <w:vMerge w:val="continue"/>
            <w:vAlign w:val="center"/>
          </w:tcPr>
          <w:p w14:paraId="38A208C5">
            <w:pPr>
              <w:widowControl w:val="0"/>
              <w:spacing w:after="0" w:line="320" w:lineRule="exact"/>
              <w:jc w:val="center"/>
              <w:rPr>
                <w:rFonts w:cs="Times New Roman"/>
                <w:sz w:val="28"/>
                <w:szCs w:val="28"/>
                <w:lang w:eastAsia="zh-CN"/>
              </w:rPr>
            </w:pPr>
          </w:p>
        </w:tc>
      </w:tr>
      <w:tr w14:paraId="7E15EC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</w:trPr>
        <w:tc>
          <w:tcPr>
            <w:tcW w:w="1701" w:type="dxa"/>
            <w:vMerge w:val="continue"/>
            <w:vAlign w:val="center"/>
          </w:tcPr>
          <w:p w14:paraId="57D1EB9F">
            <w:pPr>
              <w:widowControl w:val="0"/>
              <w:spacing w:after="0" w:line="320" w:lineRule="exact"/>
              <w:jc w:val="center"/>
              <w:rPr>
                <w:rFonts w:cs="Times New Roman"/>
                <w:sz w:val="28"/>
                <w:szCs w:val="28"/>
                <w:lang w:eastAsia="zh-CN"/>
              </w:rPr>
            </w:pPr>
          </w:p>
        </w:tc>
        <w:tc>
          <w:tcPr>
            <w:tcW w:w="1134" w:type="dxa"/>
            <w:vMerge w:val="continue"/>
            <w:vAlign w:val="center"/>
          </w:tcPr>
          <w:p w14:paraId="2B4916B8">
            <w:pPr>
              <w:widowControl w:val="0"/>
              <w:spacing w:after="0" w:line="320" w:lineRule="exact"/>
              <w:jc w:val="center"/>
              <w:rPr>
                <w:rFonts w:cs="Times New Roman"/>
                <w:sz w:val="28"/>
                <w:szCs w:val="28"/>
                <w:lang w:eastAsia="zh-CN"/>
              </w:rPr>
            </w:pPr>
          </w:p>
        </w:tc>
        <w:tc>
          <w:tcPr>
            <w:tcW w:w="1134" w:type="dxa"/>
            <w:vMerge w:val="continue"/>
            <w:vAlign w:val="center"/>
          </w:tcPr>
          <w:p w14:paraId="2DF95029">
            <w:pPr>
              <w:widowControl w:val="0"/>
              <w:spacing w:after="0" w:line="320" w:lineRule="exact"/>
              <w:jc w:val="center"/>
              <w:rPr>
                <w:rFonts w:cs="Times New Roman"/>
                <w:sz w:val="28"/>
                <w:szCs w:val="28"/>
                <w:lang w:eastAsia="zh-CN"/>
              </w:rPr>
            </w:pPr>
          </w:p>
        </w:tc>
        <w:tc>
          <w:tcPr>
            <w:tcW w:w="2127" w:type="dxa"/>
            <w:vMerge w:val="continue"/>
            <w:vAlign w:val="center"/>
          </w:tcPr>
          <w:p w14:paraId="5084FB07">
            <w:pPr>
              <w:widowControl w:val="0"/>
              <w:spacing w:after="0" w:line="320" w:lineRule="exact"/>
              <w:jc w:val="center"/>
              <w:rPr>
                <w:rFonts w:cs="Times New Roman"/>
                <w:sz w:val="28"/>
                <w:szCs w:val="28"/>
                <w:lang w:eastAsia="zh-CN"/>
              </w:rPr>
            </w:pPr>
          </w:p>
        </w:tc>
        <w:tc>
          <w:tcPr>
            <w:tcW w:w="4252" w:type="dxa"/>
            <w:vAlign w:val="center"/>
          </w:tcPr>
          <w:p w14:paraId="189F15FC">
            <w:pPr>
              <w:widowControl w:val="0"/>
              <w:spacing w:after="0" w:line="320" w:lineRule="exact"/>
              <w:jc w:val="center"/>
              <w:rPr>
                <w:rFonts w:cs="Times New Roman"/>
                <w:sz w:val="28"/>
                <w:szCs w:val="28"/>
                <w:lang w:eastAsia="zh-CN"/>
              </w:rPr>
            </w:pPr>
            <w:r>
              <w:rPr>
                <w:rFonts w:hint="eastAsia" w:cs="Times New Roman"/>
                <w:sz w:val="28"/>
                <w:szCs w:val="28"/>
                <w:lang w:eastAsia="zh-CN"/>
              </w:rPr>
              <w:t>“学在浙大”平台AI应用培训</w:t>
            </w:r>
          </w:p>
        </w:tc>
        <w:tc>
          <w:tcPr>
            <w:tcW w:w="2126" w:type="dxa"/>
            <w:vMerge w:val="continue"/>
          </w:tcPr>
          <w:p w14:paraId="6DD6FFF1">
            <w:pPr>
              <w:widowControl w:val="0"/>
              <w:spacing w:after="0" w:line="320" w:lineRule="exact"/>
              <w:jc w:val="center"/>
              <w:rPr>
                <w:rFonts w:cs="Times New Roman"/>
                <w:sz w:val="28"/>
                <w:szCs w:val="28"/>
                <w:lang w:eastAsia="zh-CN"/>
              </w:rPr>
            </w:pPr>
          </w:p>
        </w:tc>
        <w:tc>
          <w:tcPr>
            <w:tcW w:w="1843" w:type="dxa"/>
            <w:vMerge w:val="continue"/>
            <w:vAlign w:val="center"/>
          </w:tcPr>
          <w:p w14:paraId="6C25B822">
            <w:pPr>
              <w:widowControl w:val="0"/>
              <w:spacing w:after="0" w:line="320" w:lineRule="exact"/>
              <w:jc w:val="center"/>
              <w:rPr>
                <w:rFonts w:cs="Times New Roman"/>
                <w:sz w:val="28"/>
                <w:szCs w:val="28"/>
                <w:lang w:eastAsia="zh-CN"/>
              </w:rPr>
            </w:pPr>
          </w:p>
        </w:tc>
      </w:tr>
    </w:tbl>
    <w:p w14:paraId="649F826F">
      <w:pPr>
        <w:rPr>
          <w:lang w:eastAsia="zh-CN"/>
        </w:rPr>
      </w:pPr>
    </w:p>
    <w:sectPr>
      <w:pgSz w:w="16838" w:h="11906" w:orient="landscape"/>
      <w:pgMar w:top="1797" w:right="1440" w:bottom="1797" w:left="144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B1B84"/>
    <w:rsid w:val="00067F0F"/>
    <w:rsid w:val="000B467F"/>
    <w:rsid w:val="000E2F77"/>
    <w:rsid w:val="00121DC4"/>
    <w:rsid w:val="001C0E6B"/>
    <w:rsid w:val="002238E7"/>
    <w:rsid w:val="002E4905"/>
    <w:rsid w:val="00375713"/>
    <w:rsid w:val="003B7396"/>
    <w:rsid w:val="004A3AF3"/>
    <w:rsid w:val="00540001"/>
    <w:rsid w:val="005B1B84"/>
    <w:rsid w:val="007D6333"/>
    <w:rsid w:val="00846543"/>
    <w:rsid w:val="00865718"/>
    <w:rsid w:val="008E68B0"/>
    <w:rsid w:val="009254F4"/>
    <w:rsid w:val="00A44277"/>
    <w:rsid w:val="00AB53A9"/>
    <w:rsid w:val="00B60A56"/>
    <w:rsid w:val="00C73312"/>
    <w:rsid w:val="00D76D0C"/>
    <w:rsid w:val="00F2605F"/>
    <w:rsid w:val="00F94B40"/>
    <w:rsid w:val="00FA0513"/>
    <w:rsid w:val="0C1A73B4"/>
    <w:rsid w:val="366D0E58"/>
    <w:rsid w:val="6EA55693"/>
    <w:rsid w:val="769677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="Times New Roman" w:hAnsi="Times New Roman" w:eastAsia="仿宋_GB2312" w:cstheme="minorBidi"/>
      <w:kern w:val="0"/>
      <w:sz w:val="32"/>
      <w:szCs w:val="22"/>
      <w:lang w:val="en-US" w:eastAsia="en-US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unhideWhenUsed/>
    <w:uiPriority w:val="99"/>
    <w:pPr>
      <w:widowControl w:val="0"/>
      <w:tabs>
        <w:tab w:val="center" w:pos="4153"/>
        <w:tab w:val="right" w:pos="8306"/>
      </w:tabs>
      <w:snapToGrid w:val="0"/>
      <w:spacing w:after="0" w:line="240" w:lineRule="auto"/>
    </w:pPr>
    <w:rPr>
      <w:rFonts w:asciiTheme="minorHAnsi" w:hAnsiTheme="minorHAnsi" w:eastAsiaTheme="minorEastAsia"/>
      <w:kern w:val="2"/>
      <w:sz w:val="18"/>
      <w:szCs w:val="18"/>
      <w:lang w:eastAsia="zh-CN"/>
    </w:rPr>
  </w:style>
  <w:style w:type="paragraph" w:styleId="3">
    <w:name w:val="header"/>
    <w:basedOn w:val="1"/>
    <w:link w:val="7"/>
    <w:unhideWhenUsed/>
    <w:qFormat/>
    <w:uiPriority w:val="99"/>
    <w:pPr>
      <w:widowControl w:val="0"/>
      <w:pBdr>
        <w:bottom w:val="single" w:color="auto" w:sz="6" w:space="1"/>
      </w:pBdr>
      <w:tabs>
        <w:tab w:val="center" w:pos="4153"/>
        <w:tab w:val="right" w:pos="8306"/>
      </w:tabs>
      <w:snapToGrid w:val="0"/>
      <w:spacing w:after="0" w:line="240" w:lineRule="auto"/>
      <w:jc w:val="center"/>
    </w:pPr>
    <w:rPr>
      <w:rFonts w:asciiTheme="minorHAnsi" w:hAnsiTheme="minorHAnsi" w:eastAsiaTheme="minorEastAsia"/>
      <w:kern w:val="2"/>
      <w:sz w:val="18"/>
      <w:szCs w:val="18"/>
      <w:lang w:eastAsia="zh-CN"/>
    </w:rPr>
  </w:style>
  <w:style w:type="table" w:styleId="5">
    <w:name w:val="Table Grid"/>
    <w:basedOn w:val="4"/>
    <w:qFormat/>
    <w:uiPriority w:val="59"/>
    <w:rPr>
      <w:rFonts w:ascii="Times New Roman" w:hAnsi="Times New Roman" w:eastAsia="宋体" w:cs="Times New Roman"/>
      <w:kern w:val="0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7">
    <w:name w:val="页眉 字符"/>
    <w:basedOn w:val="6"/>
    <w:link w:val="3"/>
    <w:qFormat/>
    <w:uiPriority w:val="99"/>
    <w:rPr>
      <w:sz w:val="18"/>
      <w:szCs w:val="18"/>
    </w:rPr>
  </w:style>
  <w:style w:type="character" w:customStyle="1" w:styleId="8">
    <w:name w:val="页脚 字符"/>
    <w:basedOn w:val="6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492</Words>
  <Characters>571</Characters>
  <Lines>5</Lines>
  <Paragraphs>1</Paragraphs>
  <TotalTime>2</TotalTime>
  <ScaleCrop>false</ScaleCrop>
  <LinksUpToDate>false</LinksUpToDate>
  <CharactersWithSpaces>582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2026-10-09T02:33:00Z</dcterms:created>
  <dc:creator>ZJU</dc:creator>
  <cp:lastModifiedBy>Chelsea Chen</cp:lastModifiedBy>
  <dcterms:modified xsi:type="dcterms:W3CDTF">2026-10-13T03:55:41Z</dcterms:modified>
  <cp:revision>19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eyJoZGlkIjoiMDIzOGE0YzEzOGE3ZGYzZWViMWFmNzE2NTk4YWQ0OTIiLCJ1c2VySWQiOiIxNjM5NjA0MTUzIn0=</vt:lpwstr>
  </property>
  <property fmtid="{D5CDD505-2E9C-101B-9397-08002B2CF9AE}" pid="3" name="KSOProductBuildVer">
    <vt:lpwstr>2052-12.1.0.28043</vt:lpwstr>
  </property>
  <property fmtid="{D5CDD505-2E9C-101B-9397-08002B2CF9AE}" pid="4" name="ICV">
    <vt:lpwstr>7320B6D7E45F4D25B76C7EE567C1F8CC_13</vt:lpwstr>
  </property>
</Properties>
</file>