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224" w:rsidRPr="0072342E" w:rsidRDefault="00A16224" w:rsidP="00A16224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32"/>
          <w:bdr w:val="none" w:sz="0" w:space="0" w:color="auto" w:frame="1"/>
        </w:rPr>
      </w:pPr>
      <w:r w:rsidRPr="0072342E">
        <w:rPr>
          <w:rFonts w:ascii="仿宋" w:eastAsia="仿宋" w:hAnsi="仿宋" w:cs="宋体" w:hint="eastAsia"/>
          <w:color w:val="000000"/>
          <w:kern w:val="0"/>
          <w:sz w:val="28"/>
          <w:szCs w:val="32"/>
          <w:bdr w:val="none" w:sz="0" w:space="0" w:color="auto" w:frame="1"/>
        </w:rPr>
        <w:t>附件5</w:t>
      </w:r>
    </w:p>
    <w:p w:rsidR="004C6878" w:rsidRPr="00B36BB8" w:rsidRDefault="00A16224" w:rsidP="00CE1AF4">
      <w:pPr>
        <w:spacing w:line="700" w:lineRule="exact"/>
        <w:jc w:val="center"/>
        <w:rPr>
          <w:rFonts w:ascii="宋体" w:eastAsia="宋体" w:hAnsi="宋体"/>
          <w:b/>
          <w:sz w:val="36"/>
          <w:szCs w:val="36"/>
          <w:lang w:val="zh-TW"/>
        </w:rPr>
      </w:pPr>
      <w:r w:rsidRPr="00B36BB8">
        <w:rPr>
          <w:rFonts w:ascii="宋体" w:eastAsia="宋体" w:hAnsi="宋体" w:hint="eastAsia"/>
          <w:b/>
          <w:sz w:val="36"/>
          <w:szCs w:val="36"/>
          <w:lang w:val="zh-TW"/>
        </w:rPr>
        <w:t>浙江大学医学</w:t>
      </w:r>
      <w:bookmarkStart w:id="0" w:name="_GoBack"/>
      <w:bookmarkEnd w:id="0"/>
      <w:r w:rsidRPr="00B36BB8">
        <w:rPr>
          <w:rFonts w:ascii="宋体" w:eastAsia="宋体" w:hAnsi="宋体" w:hint="eastAsia"/>
          <w:b/>
          <w:sz w:val="36"/>
          <w:szCs w:val="36"/>
          <w:lang w:val="zh-TW"/>
        </w:rPr>
        <w:t>院</w:t>
      </w:r>
      <w:r w:rsidRPr="00B36BB8">
        <w:rPr>
          <w:rFonts w:ascii="宋体" w:eastAsia="宋体" w:hAnsi="宋体"/>
          <w:b/>
          <w:sz w:val="36"/>
          <w:szCs w:val="36"/>
          <w:lang w:val="zh-TW"/>
        </w:rPr>
        <w:t>“</w:t>
      </w:r>
      <w:r w:rsidRPr="00B36BB8">
        <w:rPr>
          <w:rFonts w:ascii="宋体" w:eastAsia="宋体" w:hAnsi="宋体" w:hint="eastAsia"/>
          <w:b/>
          <w:sz w:val="36"/>
          <w:szCs w:val="36"/>
          <w:lang w:val="zh-TW"/>
        </w:rPr>
        <w:t>课程思政</w:t>
      </w:r>
      <w:r w:rsidRPr="00B36BB8">
        <w:rPr>
          <w:rFonts w:ascii="宋体" w:eastAsia="宋体" w:hAnsi="宋体"/>
          <w:b/>
          <w:sz w:val="36"/>
          <w:szCs w:val="36"/>
          <w:lang w:val="zh-TW"/>
        </w:rPr>
        <w:t>”</w:t>
      </w:r>
      <w:r w:rsidRPr="00B36BB8">
        <w:rPr>
          <w:rFonts w:ascii="宋体" w:eastAsia="宋体" w:hAnsi="宋体" w:hint="eastAsia"/>
          <w:b/>
          <w:sz w:val="36"/>
          <w:szCs w:val="36"/>
          <w:lang w:val="zh-TW"/>
        </w:rPr>
        <w:t>微课</w:t>
      </w:r>
      <w:r w:rsidR="004C6878" w:rsidRPr="00B36BB8">
        <w:rPr>
          <w:rFonts w:ascii="宋体" w:eastAsia="宋体" w:hAnsi="宋体" w:hint="eastAsia"/>
          <w:b/>
          <w:sz w:val="36"/>
          <w:szCs w:val="36"/>
          <w:lang w:val="zh-TW"/>
        </w:rPr>
        <w:t>比</w:t>
      </w:r>
      <w:r w:rsidRPr="00B36BB8">
        <w:rPr>
          <w:rFonts w:ascii="宋体" w:eastAsia="宋体" w:hAnsi="宋体" w:hint="eastAsia"/>
          <w:b/>
          <w:sz w:val="36"/>
          <w:szCs w:val="36"/>
          <w:lang w:val="zh-TW"/>
        </w:rPr>
        <w:t>赛</w:t>
      </w:r>
    </w:p>
    <w:p w:rsidR="00A16224" w:rsidRPr="00B36BB8" w:rsidRDefault="00A16224" w:rsidP="00CE1AF4">
      <w:pPr>
        <w:spacing w:line="700" w:lineRule="exact"/>
        <w:jc w:val="center"/>
        <w:rPr>
          <w:rFonts w:ascii="宋体" w:eastAsia="宋体" w:hAnsi="宋体"/>
          <w:b/>
          <w:sz w:val="36"/>
          <w:szCs w:val="36"/>
          <w:lang w:val="zh-TW"/>
        </w:rPr>
      </w:pPr>
      <w:r w:rsidRPr="00B36BB8">
        <w:rPr>
          <w:rFonts w:ascii="宋体" w:eastAsia="宋体" w:hAnsi="宋体" w:hint="eastAsia"/>
          <w:b/>
          <w:sz w:val="36"/>
          <w:szCs w:val="36"/>
          <w:lang w:val="zh-TW"/>
        </w:rPr>
        <w:t>评分标准</w:t>
      </w:r>
    </w:p>
    <w:tbl>
      <w:tblPr>
        <w:tblpPr w:leftFromText="180" w:rightFromText="180" w:vertAnchor="text" w:horzAnchor="margin" w:tblpY="183"/>
        <w:tblW w:w="9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862"/>
        <w:gridCol w:w="2112"/>
      </w:tblGrid>
      <w:tr w:rsidR="00A16224" w:rsidTr="006F62DE">
        <w:trPr>
          <w:cantSplit/>
          <w:trHeight w:val="700"/>
        </w:trPr>
        <w:tc>
          <w:tcPr>
            <w:tcW w:w="1260" w:type="dxa"/>
            <w:vAlign w:val="center"/>
          </w:tcPr>
          <w:p w:rsidR="00A16224" w:rsidRPr="00A767F0" w:rsidRDefault="00A16224" w:rsidP="006F62D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767F0">
              <w:rPr>
                <w:rFonts w:ascii="仿宋" w:eastAsia="仿宋" w:hAnsi="仿宋" w:hint="eastAsia"/>
                <w:b/>
                <w:sz w:val="24"/>
                <w:szCs w:val="24"/>
              </w:rPr>
              <w:t>指标</w:t>
            </w:r>
          </w:p>
        </w:tc>
        <w:tc>
          <w:tcPr>
            <w:tcW w:w="5862" w:type="dxa"/>
            <w:vAlign w:val="center"/>
          </w:tcPr>
          <w:p w:rsidR="00A16224" w:rsidRPr="00A767F0" w:rsidRDefault="00A16224" w:rsidP="006F62D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767F0">
              <w:rPr>
                <w:rFonts w:ascii="仿宋" w:eastAsia="仿宋" w:hAnsi="仿宋" w:hint="eastAsia"/>
                <w:b/>
                <w:sz w:val="24"/>
                <w:szCs w:val="24"/>
              </w:rPr>
              <w:t>主要内容</w:t>
            </w:r>
          </w:p>
        </w:tc>
        <w:tc>
          <w:tcPr>
            <w:tcW w:w="2112" w:type="dxa"/>
            <w:vAlign w:val="center"/>
          </w:tcPr>
          <w:p w:rsidR="00A16224" w:rsidRPr="00A767F0" w:rsidRDefault="00A16224" w:rsidP="006F62D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767F0">
              <w:rPr>
                <w:rFonts w:ascii="仿宋" w:eastAsia="仿宋" w:hAnsi="仿宋" w:hint="eastAsia"/>
                <w:b/>
                <w:sz w:val="24"/>
                <w:szCs w:val="24"/>
              </w:rPr>
              <w:t>分</w:t>
            </w:r>
            <w:r w:rsidRPr="00A767F0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A767F0">
              <w:rPr>
                <w:rFonts w:ascii="仿宋" w:eastAsia="仿宋" w:hAnsi="仿宋" w:hint="eastAsia"/>
                <w:b/>
                <w:sz w:val="24"/>
                <w:szCs w:val="24"/>
              </w:rPr>
              <w:t>值</w:t>
            </w:r>
          </w:p>
        </w:tc>
      </w:tr>
      <w:tr w:rsidR="00A16224" w:rsidTr="006F62DE">
        <w:trPr>
          <w:cantSplit/>
          <w:trHeight w:val="1640"/>
        </w:trPr>
        <w:tc>
          <w:tcPr>
            <w:tcW w:w="1260" w:type="dxa"/>
            <w:vAlign w:val="center"/>
          </w:tcPr>
          <w:p w:rsidR="00A16224" w:rsidRPr="00A767F0" w:rsidRDefault="00A16224" w:rsidP="006F62DE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767F0">
              <w:rPr>
                <w:rFonts w:ascii="仿宋" w:eastAsia="仿宋" w:hAnsi="仿宋" w:hint="eastAsia"/>
                <w:b/>
                <w:sz w:val="24"/>
                <w:szCs w:val="24"/>
              </w:rPr>
              <w:t>课程目标</w:t>
            </w:r>
          </w:p>
        </w:tc>
        <w:tc>
          <w:tcPr>
            <w:tcW w:w="5862" w:type="dxa"/>
            <w:vAlign w:val="center"/>
          </w:tcPr>
          <w:p w:rsidR="00A16224" w:rsidRPr="00A767F0" w:rsidRDefault="00A16224" w:rsidP="006F62DE">
            <w:pPr>
              <w:pStyle w:val="a3"/>
              <w:spacing w:line="400" w:lineRule="exact"/>
              <w:ind w:firstLineChars="0" w:firstLine="480"/>
              <w:rPr>
                <w:rFonts w:ascii="仿宋" w:eastAsia="仿宋" w:hAnsi="仿宋"/>
                <w:b/>
                <w:sz w:val="24"/>
                <w:szCs w:val="24"/>
              </w:rPr>
            </w:pPr>
            <w:r w:rsidRPr="00A767F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以立德树人为本，培养学生正确的</w:t>
            </w:r>
            <w:r w:rsidRPr="00A767F0">
              <w:rPr>
                <w:rFonts w:ascii="仿宋" w:eastAsia="仿宋" w:hAnsi="仿宋"/>
                <w:color w:val="000000"/>
                <w:sz w:val="24"/>
                <w:szCs w:val="24"/>
              </w:rPr>
              <w:t>“</w:t>
            </w:r>
            <w:r w:rsidRPr="00A767F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三观</w:t>
            </w:r>
            <w:r w:rsidRPr="00A767F0">
              <w:rPr>
                <w:rFonts w:ascii="仿宋" w:eastAsia="仿宋" w:hAnsi="仿宋"/>
                <w:color w:val="000000"/>
                <w:sz w:val="24"/>
                <w:szCs w:val="24"/>
              </w:rPr>
              <w:t>”</w:t>
            </w:r>
            <w:r w:rsidRPr="00A767F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，注重实效；教学目标明确，关注树立社会主义核心价值观，培养爱国主义情怀，增加国家认同、政治认同、文化认同，激发学生科学精神等，体现教学的</w:t>
            </w:r>
            <w:r w:rsidRPr="00A767F0">
              <w:rPr>
                <w:rFonts w:ascii="仿宋" w:eastAsia="仿宋" w:hAnsi="仿宋"/>
                <w:color w:val="000000"/>
                <w:sz w:val="24"/>
                <w:szCs w:val="24"/>
              </w:rPr>
              <w:t>“</w:t>
            </w:r>
            <w:r w:rsidRPr="00A767F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教育性</w:t>
            </w:r>
            <w:r w:rsidRPr="00A767F0">
              <w:rPr>
                <w:rFonts w:ascii="仿宋" w:eastAsia="仿宋" w:hAnsi="仿宋"/>
                <w:color w:val="000000"/>
                <w:sz w:val="24"/>
                <w:szCs w:val="24"/>
              </w:rPr>
              <w:t>”</w:t>
            </w:r>
            <w:r w:rsidRPr="00A767F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2112" w:type="dxa"/>
            <w:vAlign w:val="center"/>
          </w:tcPr>
          <w:p w:rsidR="00A16224" w:rsidRPr="00A767F0" w:rsidRDefault="00A16224" w:rsidP="006F62DE">
            <w:pPr>
              <w:spacing w:line="400" w:lineRule="exact"/>
              <w:ind w:firstLineChars="350" w:firstLine="840"/>
              <w:rPr>
                <w:rFonts w:ascii="仿宋" w:eastAsia="仿宋" w:hAnsi="仿宋"/>
                <w:sz w:val="24"/>
                <w:szCs w:val="24"/>
              </w:rPr>
            </w:pPr>
            <w:r w:rsidRPr="00A767F0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</w:tr>
      <w:tr w:rsidR="00A16224" w:rsidTr="006F62DE">
        <w:trPr>
          <w:cantSplit/>
          <w:trHeight w:val="1250"/>
        </w:trPr>
        <w:tc>
          <w:tcPr>
            <w:tcW w:w="1260" w:type="dxa"/>
            <w:vAlign w:val="center"/>
          </w:tcPr>
          <w:p w:rsidR="00A16224" w:rsidRPr="00A767F0" w:rsidRDefault="00A16224" w:rsidP="006F62D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16224" w:rsidRPr="00A767F0" w:rsidRDefault="00A16224" w:rsidP="006F62D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767F0">
              <w:rPr>
                <w:rFonts w:ascii="仿宋" w:eastAsia="仿宋" w:hAnsi="仿宋" w:hint="eastAsia"/>
                <w:b/>
                <w:sz w:val="24"/>
                <w:szCs w:val="24"/>
              </w:rPr>
              <w:t>思政教学内容</w:t>
            </w:r>
          </w:p>
          <w:p w:rsidR="00A16224" w:rsidRPr="00A767F0" w:rsidRDefault="00A16224" w:rsidP="006F62DE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862" w:type="dxa"/>
            <w:vAlign w:val="center"/>
          </w:tcPr>
          <w:p w:rsidR="00A16224" w:rsidRPr="00A767F0" w:rsidRDefault="00A16224" w:rsidP="006F62DE">
            <w:pPr>
              <w:pStyle w:val="a3"/>
              <w:spacing w:line="400" w:lineRule="exact"/>
              <w:ind w:firstLineChars="0" w:firstLine="480"/>
              <w:rPr>
                <w:rFonts w:ascii="仿宋" w:eastAsia="仿宋" w:hAnsi="仿宋"/>
                <w:sz w:val="24"/>
                <w:szCs w:val="24"/>
              </w:rPr>
            </w:pPr>
            <w:r w:rsidRPr="00A767F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科学性与思想性相统一，思政教学内容饱满。反映</w:t>
            </w:r>
            <w:r w:rsidRPr="00A767F0">
              <w:rPr>
                <w:rFonts w:ascii="仿宋" w:eastAsia="仿宋" w:hAnsi="仿宋" w:hint="eastAsia"/>
                <w:sz w:val="24"/>
                <w:szCs w:val="24"/>
              </w:rPr>
              <w:t>体现社会主义核心价值观、中国优秀传统文化、革命文化、先进文化、科学精神、习近平新时代中国特色社会主义思想等。</w:t>
            </w:r>
          </w:p>
        </w:tc>
        <w:tc>
          <w:tcPr>
            <w:tcW w:w="2112" w:type="dxa"/>
            <w:vAlign w:val="center"/>
          </w:tcPr>
          <w:p w:rsidR="00A16224" w:rsidRPr="00A767F0" w:rsidRDefault="00A16224" w:rsidP="006F62DE">
            <w:pPr>
              <w:spacing w:line="400" w:lineRule="exact"/>
              <w:ind w:firstLineChars="350" w:firstLine="840"/>
              <w:rPr>
                <w:rFonts w:ascii="仿宋" w:eastAsia="仿宋" w:hAnsi="仿宋"/>
                <w:sz w:val="24"/>
                <w:szCs w:val="24"/>
              </w:rPr>
            </w:pPr>
            <w:r w:rsidRPr="00A767F0"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</w:tr>
      <w:tr w:rsidR="00A16224" w:rsidTr="006F62DE">
        <w:trPr>
          <w:cantSplit/>
          <w:trHeight w:val="1572"/>
        </w:trPr>
        <w:tc>
          <w:tcPr>
            <w:tcW w:w="1260" w:type="dxa"/>
            <w:vAlign w:val="center"/>
          </w:tcPr>
          <w:p w:rsidR="00A16224" w:rsidRPr="00A767F0" w:rsidRDefault="00A16224" w:rsidP="006F62D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A767F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5862" w:type="dxa"/>
            <w:vAlign w:val="center"/>
          </w:tcPr>
          <w:p w:rsidR="00A16224" w:rsidRPr="00A767F0" w:rsidRDefault="00A16224" w:rsidP="006F62DE">
            <w:pPr>
              <w:pStyle w:val="a3"/>
              <w:spacing w:line="400" w:lineRule="exact"/>
              <w:ind w:firstLineChars="0" w:firstLine="480"/>
              <w:rPr>
                <w:rFonts w:ascii="仿宋" w:eastAsia="仿宋" w:hAnsi="仿宋"/>
                <w:sz w:val="24"/>
                <w:szCs w:val="24"/>
              </w:rPr>
            </w:pPr>
            <w:r w:rsidRPr="00A767F0">
              <w:rPr>
                <w:rFonts w:ascii="仿宋" w:eastAsia="仿宋" w:hAnsi="仿宋" w:hint="eastAsia"/>
                <w:sz w:val="24"/>
                <w:szCs w:val="24"/>
              </w:rPr>
              <w:t>符合学生的品德、品格、品性养成规律；知识点与思政教学切入与转换自然流畅，教学过程主线清晰、重点突出，逻辑性强；教学组织与实施注重学生参与。知识传授与立德树人契合度高。</w:t>
            </w:r>
          </w:p>
        </w:tc>
        <w:tc>
          <w:tcPr>
            <w:tcW w:w="2112" w:type="dxa"/>
            <w:vAlign w:val="center"/>
          </w:tcPr>
          <w:p w:rsidR="00A16224" w:rsidRPr="00A767F0" w:rsidRDefault="00A16224" w:rsidP="006F62DE">
            <w:pPr>
              <w:spacing w:line="400" w:lineRule="exact"/>
              <w:ind w:firstLineChars="350" w:firstLine="840"/>
              <w:rPr>
                <w:rFonts w:ascii="仿宋" w:eastAsia="仿宋" w:hAnsi="仿宋"/>
                <w:sz w:val="24"/>
                <w:szCs w:val="24"/>
              </w:rPr>
            </w:pPr>
            <w:r w:rsidRPr="00A767F0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</w:tr>
      <w:tr w:rsidR="00A16224" w:rsidTr="006F62DE">
        <w:trPr>
          <w:cantSplit/>
          <w:trHeight w:val="1580"/>
        </w:trPr>
        <w:tc>
          <w:tcPr>
            <w:tcW w:w="1260" w:type="dxa"/>
            <w:vAlign w:val="center"/>
          </w:tcPr>
          <w:p w:rsidR="00A16224" w:rsidRPr="00A767F0" w:rsidRDefault="00A16224" w:rsidP="006F62D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A767F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教学方法</w:t>
            </w:r>
          </w:p>
        </w:tc>
        <w:tc>
          <w:tcPr>
            <w:tcW w:w="5862" w:type="dxa"/>
            <w:vAlign w:val="center"/>
          </w:tcPr>
          <w:p w:rsidR="00A16224" w:rsidRPr="00A767F0" w:rsidRDefault="00A16224" w:rsidP="006F62DE">
            <w:pPr>
              <w:pStyle w:val="a3"/>
              <w:spacing w:line="400" w:lineRule="exact"/>
              <w:ind w:firstLineChars="0" w:firstLine="480"/>
              <w:rPr>
                <w:rFonts w:ascii="仿宋" w:eastAsia="仿宋" w:hAnsi="仿宋"/>
                <w:sz w:val="24"/>
                <w:szCs w:val="24"/>
              </w:rPr>
            </w:pPr>
            <w:r w:rsidRPr="00A767F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注重调动学生的学习积极性和主动性；能根据思政品德养成规律选用灵活适当的教学方法；信息技术手段运用合理，正确选择使用各种富媒体，教学辅助效果好。</w:t>
            </w:r>
          </w:p>
        </w:tc>
        <w:tc>
          <w:tcPr>
            <w:tcW w:w="2112" w:type="dxa"/>
            <w:vAlign w:val="center"/>
          </w:tcPr>
          <w:p w:rsidR="00A16224" w:rsidRPr="00A767F0" w:rsidRDefault="00A16224" w:rsidP="006F62DE">
            <w:pPr>
              <w:spacing w:line="400" w:lineRule="exact"/>
              <w:ind w:firstLineChars="350" w:firstLine="840"/>
              <w:rPr>
                <w:rFonts w:ascii="仿宋" w:eastAsia="仿宋" w:hAnsi="仿宋"/>
                <w:sz w:val="24"/>
                <w:szCs w:val="24"/>
              </w:rPr>
            </w:pPr>
            <w:r w:rsidRPr="00A767F0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</w:tr>
      <w:tr w:rsidR="00A16224" w:rsidTr="006F62DE">
        <w:trPr>
          <w:cantSplit/>
          <w:trHeight w:val="1440"/>
        </w:trPr>
        <w:tc>
          <w:tcPr>
            <w:tcW w:w="1260" w:type="dxa"/>
            <w:vAlign w:val="center"/>
          </w:tcPr>
          <w:p w:rsidR="00A16224" w:rsidRPr="00A767F0" w:rsidRDefault="00A16224" w:rsidP="006F62DE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767F0">
              <w:rPr>
                <w:rFonts w:ascii="仿宋" w:eastAsia="仿宋" w:hAnsi="仿宋" w:hint="eastAsia"/>
                <w:b/>
                <w:sz w:val="24"/>
                <w:szCs w:val="24"/>
              </w:rPr>
              <w:t>教学成效</w:t>
            </w:r>
          </w:p>
        </w:tc>
        <w:tc>
          <w:tcPr>
            <w:tcW w:w="5862" w:type="dxa"/>
            <w:vAlign w:val="center"/>
          </w:tcPr>
          <w:p w:rsidR="00A16224" w:rsidRPr="00A767F0" w:rsidRDefault="00A16224" w:rsidP="006F62DE">
            <w:pPr>
              <w:pStyle w:val="a3"/>
              <w:spacing w:line="400" w:lineRule="exact"/>
              <w:ind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767F0">
              <w:rPr>
                <w:rFonts w:ascii="仿宋" w:eastAsia="仿宋" w:hAnsi="仿宋" w:hint="eastAsia"/>
                <w:sz w:val="24"/>
                <w:szCs w:val="24"/>
              </w:rPr>
              <w:t>能引发学生认知、情感和行为对马克思主义基本观点理论的认同，能帮助学生树立正确的世界观、人生观和价值观，使学生有获得感。</w:t>
            </w:r>
          </w:p>
        </w:tc>
        <w:tc>
          <w:tcPr>
            <w:tcW w:w="2112" w:type="dxa"/>
            <w:vAlign w:val="center"/>
          </w:tcPr>
          <w:p w:rsidR="00A16224" w:rsidRPr="00A767F0" w:rsidRDefault="00A16224" w:rsidP="006F62DE">
            <w:pPr>
              <w:spacing w:line="400" w:lineRule="exact"/>
              <w:ind w:firstLineChars="350" w:firstLine="840"/>
              <w:rPr>
                <w:rFonts w:ascii="仿宋" w:eastAsia="仿宋" w:hAnsi="仿宋"/>
                <w:sz w:val="24"/>
                <w:szCs w:val="24"/>
              </w:rPr>
            </w:pPr>
            <w:r w:rsidRPr="00A767F0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</w:tr>
      <w:tr w:rsidR="00A16224" w:rsidTr="006F62DE">
        <w:trPr>
          <w:cantSplit/>
          <w:trHeight w:val="1440"/>
        </w:trPr>
        <w:tc>
          <w:tcPr>
            <w:tcW w:w="1260" w:type="dxa"/>
            <w:vAlign w:val="center"/>
          </w:tcPr>
          <w:p w:rsidR="00A16224" w:rsidRPr="00A767F0" w:rsidRDefault="00A16224" w:rsidP="006F62DE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767F0">
              <w:rPr>
                <w:rFonts w:ascii="仿宋" w:eastAsia="仿宋" w:hAnsi="仿宋" w:hint="eastAsia"/>
                <w:b/>
                <w:sz w:val="24"/>
                <w:szCs w:val="24"/>
              </w:rPr>
              <w:t>教学特色</w:t>
            </w:r>
          </w:p>
        </w:tc>
        <w:tc>
          <w:tcPr>
            <w:tcW w:w="5862" w:type="dxa"/>
            <w:vAlign w:val="center"/>
          </w:tcPr>
          <w:p w:rsidR="00A16224" w:rsidRPr="00A767F0" w:rsidRDefault="00A16224" w:rsidP="006F62DE">
            <w:pPr>
              <w:pStyle w:val="a3"/>
              <w:spacing w:line="400" w:lineRule="exact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A767F0">
              <w:rPr>
                <w:rFonts w:ascii="仿宋" w:eastAsia="仿宋" w:hAnsi="仿宋" w:hint="eastAsia"/>
                <w:sz w:val="24"/>
                <w:szCs w:val="24"/>
              </w:rPr>
              <w:t>在课程目标、教学内容、教学设计等方面有亮点新意。</w:t>
            </w:r>
          </w:p>
        </w:tc>
        <w:tc>
          <w:tcPr>
            <w:tcW w:w="2112" w:type="dxa"/>
            <w:vAlign w:val="center"/>
          </w:tcPr>
          <w:p w:rsidR="00A16224" w:rsidRPr="00A767F0" w:rsidRDefault="00A16224" w:rsidP="006F62DE">
            <w:pPr>
              <w:spacing w:line="400" w:lineRule="exact"/>
              <w:ind w:firstLineChars="350" w:firstLine="840"/>
              <w:rPr>
                <w:rFonts w:ascii="仿宋" w:eastAsia="仿宋" w:hAnsi="仿宋"/>
                <w:sz w:val="24"/>
                <w:szCs w:val="24"/>
              </w:rPr>
            </w:pPr>
            <w:r w:rsidRPr="00A767F0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</w:tr>
      <w:tr w:rsidR="004C6878" w:rsidTr="004C6878">
        <w:trPr>
          <w:cantSplit/>
          <w:trHeight w:val="699"/>
        </w:trPr>
        <w:tc>
          <w:tcPr>
            <w:tcW w:w="1260" w:type="dxa"/>
            <w:vAlign w:val="center"/>
          </w:tcPr>
          <w:p w:rsidR="004C6878" w:rsidRPr="00A767F0" w:rsidRDefault="004C6878" w:rsidP="006F62DE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总分</w:t>
            </w:r>
          </w:p>
        </w:tc>
        <w:tc>
          <w:tcPr>
            <w:tcW w:w="5862" w:type="dxa"/>
            <w:vAlign w:val="center"/>
          </w:tcPr>
          <w:p w:rsidR="004C6878" w:rsidRPr="00A767F0" w:rsidRDefault="004C6878" w:rsidP="006F62DE">
            <w:pPr>
              <w:pStyle w:val="a3"/>
              <w:spacing w:line="400" w:lineRule="exact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4C6878" w:rsidRPr="00A767F0" w:rsidRDefault="004C6878" w:rsidP="006F62DE">
            <w:pPr>
              <w:spacing w:line="400" w:lineRule="exact"/>
              <w:ind w:firstLineChars="350" w:firstLine="8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</w:tr>
    </w:tbl>
    <w:p w:rsidR="00A16224" w:rsidRDefault="00A16224" w:rsidP="00A16224">
      <w:pPr>
        <w:spacing w:line="400" w:lineRule="exact"/>
        <w:rPr>
          <w:rFonts w:ascii="Times New Roman" w:eastAsia="方正黑体_GBK" w:hAnsi="Times New Roman"/>
          <w:bCs/>
          <w:sz w:val="32"/>
          <w:szCs w:val="32"/>
        </w:rPr>
      </w:pPr>
    </w:p>
    <w:p w:rsidR="00374FBF" w:rsidRDefault="00374FBF"/>
    <w:sectPr w:rsidR="00374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B05" w:rsidRDefault="003C1B05" w:rsidP="004C6878">
      <w:r>
        <w:separator/>
      </w:r>
    </w:p>
  </w:endnote>
  <w:endnote w:type="continuationSeparator" w:id="0">
    <w:p w:rsidR="003C1B05" w:rsidRDefault="003C1B05" w:rsidP="004C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B05" w:rsidRDefault="003C1B05" w:rsidP="004C6878">
      <w:r>
        <w:separator/>
      </w:r>
    </w:p>
  </w:footnote>
  <w:footnote w:type="continuationSeparator" w:id="0">
    <w:p w:rsidR="003C1B05" w:rsidRDefault="003C1B05" w:rsidP="004C6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24"/>
    <w:rsid w:val="002D3DC4"/>
    <w:rsid w:val="00374FBF"/>
    <w:rsid w:val="003C1B05"/>
    <w:rsid w:val="004C6878"/>
    <w:rsid w:val="0072342E"/>
    <w:rsid w:val="00907CA5"/>
    <w:rsid w:val="00A16224"/>
    <w:rsid w:val="00B36BB8"/>
    <w:rsid w:val="00B4065D"/>
    <w:rsid w:val="00CD3620"/>
    <w:rsid w:val="00CE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0FC46E-1650-4C15-AA1F-E4DBB53F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2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622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C6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C687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C6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C68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黄文澜</dc:creator>
  <cp:keywords/>
  <dc:description/>
  <cp:lastModifiedBy>黄文澜</cp:lastModifiedBy>
  <cp:revision>6</cp:revision>
  <dcterms:created xsi:type="dcterms:W3CDTF">2021-10-15T04:04:00Z</dcterms:created>
  <dcterms:modified xsi:type="dcterms:W3CDTF">2021-10-18T01:34:00Z</dcterms:modified>
</cp:coreProperties>
</file>